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55"/>
      </w:tblGrid>
      <w:tr w:rsidR="00647966" w:rsidRPr="001976C4" w14:paraId="2AF55EF7" w14:textId="77777777" w:rsidTr="000B3C60">
        <w:tc>
          <w:tcPr>
            <w:tcW w:w="9855" w:type="dxa"/>
          </w:tcPr>
          <w:p w14:paraId="4A8D54A7" w14:textId="2803AEC7" w:rsidR="00647966" w:rsidRPr="00402071" w:rsidRDefault="00647966" w:rsidP="000B3C60">
            <w:pPr>
              <w:autoSpaceDE w:val="0"/>
              <w:autoSpaceDN w:val="0"/>
              <w:adjustRightInd w:val="0"/>
              <w:spacing w:before="120" w:after="120"/>
              <w:jc w:val="center"/>
              <w:rPr>
                <w:rFonts w:ascii="Antique Olive" w:hAnsi="Antique Olive"/>
                <w:b/>
                <w:smallCaps/>
                <w:sz w:val="22"/>
                <w:szCs w:val="22"/>
                <w:lang w:val="nl-NL"/>
              </w:rPr>
            </w:pPr>
            <w:r w:rsidRPr="00402071">
              <w:rPr>
                <w:rFonts w:ascii="Antique Olive" w:hAnsi="Antique Olive"/>
                <w:b/>
                <w:smallCaps/>
                <w:sz w:val="22"/>
                <w:szCs w:val="22"/>
                <w:lang w:val="nl-NL"/>
              </w:rPr>
              <w:t>AANVRAAG TOT RESERVEOVERDRACHT</w:t>
            </w:r>
            <w:r w:rsidRPr="00402071">
              <w:rPr>
                <w:rFonts w:ascii="Antique Olive" w:hAnsi="Antique Olive"/>
                <w:b/>
                <w:smallCaps/>
                <w:sz w:val="22"/>
                <w:szCs w:val="22"/>
                <w:lang w:val="nl-NL"/>
              </w:rPr>
              <w:br/>
              <w:t>VAN EEN GROEPSVERZEKERINGSCONTRACT OF VAN EEN PENSIOENFONDS</w:t>
            </w:r>
            <w:r w:rsidRPr="00402071">
              <w:rPr>
                <w:rFonts w:ascii="Antique Olive" w:hAnsi="Antique Olive"/>
                <w:b/>
                <w:smallCaps/>
                <w:sz w:val="22"/>
                <w:szCs w:val="22"/>
                <w:lang w:val="nl-NL"/>
              </w:rPr>
              <w:br/>
              <w:t>NAAR HET SEC</w:t>
            </w:r>
            <w:r w:rsidR="00047331">
              <w:rPr>
                <w:rFonts w:ascii="Antique Olive" w:hAnsi="Antique Olive"/>
                <w:b/>
                <w:smallCaps/>
                <w:sz w:val="22"/>
                <w:szCs w:val="22"/>
                <w:lang w:val="nl-NL"/>
              </w:rPr>
              <w:t xml:space="preserve">TORAAL AANVULLEND PENSIOENPLAN  </w:t>
            </w:r>
            <w:r w:rsidR="00485A29">
              <w:rPr>
                <w:rFonts w:ascii="Antique Olive" w:hAnsi="Antique Olive"/>
                <w:b/>
                <w:smallCaps/>
                <w:sz w:val="22"/>
                <w:szCs w:val="22"/>
                <w:lang w:val="nl-NL"/>
              </w:rPr>
              <w:t xml:space="preserve">pc </w:t>
            </w:r>
            <w:r w:rsidR="00EB0325">
              <w:rPr>
                <w:rFonts w:ascii="Antique Olive" w:hAnsi="Antique Olive"/>
                <w:b/>
                <w:smallCaps/>
                <w:sz w:val="22"/>
                <w:szCs w:val="22"/>
                <w:lang w:val="nl-NL"/>
              </w:rPr>
              <w:t>225</w:t>
            </w:r>
          </w:p>
        </w:tc>
      </w:tr>
    </w:tbl>
    <w:p w14:paraId="2248EA78" w14:textId="0E68519E" w:rsidR="00647966" w:rsidRPr="00D116D1" w:rsidRDefault="00647966" w:rsidP="00647966">
      <w:pPr>
        <w:autoSpaceDE w:val="0"/>
        <w:autoSpaceDN w:val="0"/>
        <w:adjustRightInd w:val="0"/>
        <w:spacing w:before="240"/>
        <w:rPr>
          <w:rFonts w:ascii="Antique Olive" w:hAnsi="Antique Olive"/>
          <w:b/>
          <w:sz w:val="18"/>
          <w:szCs w:val="18"/>
          <w:lang w:val="nl-NL"/>
        </w:rPr>
      </w:pPr>
      <w:r w:rsidRPr="00D116D1">
        <w:rPr>
          <w:rFonts w:ascii="Antique Olive" w:hAnsi="Antique Olive"/>
          <w:b/>
          <w:sz w:val="18"/>
          <w:szCs w:val="18"/>
          <w:u w:val="single"/>
          <w:lang w:val="nl-NL"/>
        </w:rPr>
        <w:t>Bestemming van de overdragen reserves:</w:t>
      </w:r>
    </w:p>
    <w:p w14:paraId="6257D509" w14:textId="77777777" w:rsidR="00647966" w:rsidRPr="00D116D1" w:rsidRDefault="00647966" w:rsidP="00647966">
      <w:pPr>
        <w:tabs>
          <w:tab w:val="left" w:pos="4820"/>
        </w:tabs>
        <w:autoSpaceDE w:val="0"/>
        <w:autoSpaceDN w:val="0"/>
        <w:adjustRightInd w:val="0"/>
        <w:spacing w:before="120" w:after="120"/>
        <w:rPr>
          <w:rFonts w:ascii="Antique Olive" w:hAnsi="Antique Olive"/>
          <w:sz w:val="18"/>
          <w:szCs w:val="18"/>
          <w:lang w:val="nl-NL"/>
        </w:rPr>
      </w:pPr>
      <w:r>
        <w:rPr>
          <w:rFonts w:ascii="Antique Olive" w:hAnsi="Antique Olive"/>
          <w:sz w:val="18"/>
          <w:szCs w:val="18"/>
          <w:lang w:val="nl-NL"/>
        </w:rPr>
        <w:fldChar w:fldCharType="begin">
          <w:ffData>
            <w:name w:val="CaseACocher3"/>
            <w:enabled/>
            <w:calcOnExit w:val="0"/>
            <w:checkBox>
              <w:sizeAuto/>
              <w:default w:val="0"/>
            </w:checkBox>
          </w:ffData>
        </w:fldChar>
      </w:r>
      <w:bookmarkStart w:id="0" w:name="CaseACocher3"/>
      <w:r>
        <w:rPr>
          <w:rFonts w:ascii="Antique Olive" w:hAnsi="Antique Olive"/>
          <w:sz w:val="18"/>
          <w:szCs w:val="18"/>
          <w:lang w:val="nl-NL"/>
        </w:rPr>
        <w:instrText xml:space="preserve"> FORMCHECKBOX </w:instrText>
      </w:r>
      <w:r w:rsidR="00826EC7">
        <w:rPr>
          <w:rFonts w:ascii="Antique Olive" w:hAnsi="Antique Olive"/>
          <w:sz w:val="18"/>
          <w:szCs w:val="18"/>
          <w:lang w:val="nl-NL"/>
        </w:rPr>
      </w:r>
      <w:r w:rsidR="00826EC7">
        <w:rPr>
          <w:rFonts w:ascii="Antique Olive" w:hAnsi="Antique Olive"/>
          <w:sz w:val="18"/>
          <w:szCs w:val="18"/>
          <w:lang w:val="nl-NL"/>
        </w:rPr>
        <w:fldChar w:fldCharType="separate"/>
      </w:r>
      <w:r>
        <w:rPr>
          <w:rFonts w:ascii="Antique Olive" w:hAnsi="Antique Olive"/>
          <w:sz w:val="18"/>
          <w:szCs w:val="18"/>
          <w:lang w:val="nl-NL"/>
        </w:rPr>
        <w:fldChar w:fldCharType="end"/>
      </w:r>
      <w:bookmarkEnd w:id="0"/>
      <w:r w:rsidRPr="004B57B3">
        <w:rPr>
          <w:rFonts w:ascii="Antique Olive" w:hAnsi="Antique Olive"/>
          <w:sz w:val="18"/>
          <w:szCs w:val="18"/>
          <w:lang w:val="nl-NL"/>
        </w:rPr>
        <w:t xml:space="preserve"> Groepsverzekering</w:t>
      </w:r>
      <w:r w:rsidRPr="00D116D1">
        <w:rPr>
          <w:rFonts w:ascii="Antique Olive" w:hAnsi="Antique Olive"/>
          <w:sz w:val="18"/>
          <w:szCs w:val="18"/>
          <w:lang w:val="nl-NL"/>
        </w:rPr>
        <w:tab/>
      </w:r>
      <w:r w:rsidRPr="00647966">
        <w:rPr>
          <w:rFonts w:ascii="Antique Olive" w:hAnsi="Antique Olive"/>
          <w:sz w:val="18"/>
          <w:szCs w:val="18"/>
          <w:lang w:val="nl-NL"/>
        </w:rPr>
        <w:fldChar w:fldCharType="begin">
          <w:ffData>
            <w:name w:val="CaseACocher6"/>
            <w:enabled/>
            <w:calcOnExit w:val="0"/>
            <w:checkBox>
              <w:sizeAuto/>
              <w:default w:val="0"/>
              <w:checked w:val="0"/>
            </w:checkBox>
          </w:ffData>
        </w:fldChar>
      </w:r>
      <w:bookmarkStart w:id="1" w:name="CaseACocher6"/>
      <w:r w:rsidRPr="00647966">
        <w:rPr>
          <w:rFonts w:ascii="Antique Olive" w:hAnsi="Antique Olive"/>
          <w:sz w:val="18"/>
          <w:szCs w:val="18"/>
          <w:lang w:val="nl-NL"/>
        </w:rPr>
        <w:instrText xml:space="preserve"> FORMCHECKBOX </w:instrText>
      </w:r>
      <w:r w:rsidR="00826EC7">
        <w:rPr>
          <w:rFonts w:ascii="Antique Olive" w:hAnsi="Antique Olive"/>
          <w:sz w:val="18"/>
          <w:szCs w:val="18"/>
          <w:lang w:val="nl-NL"/>
        </w:rPr>
      </w:r>
      <w:r w:rsidR="00826EC7">
        <w:rPr>
          <w:rFonts w:ascii="Antique Olive" w:hAnsi="Antique Olive"/>
          <w:sz w:val="18"/>
          <w:szCs w:val="18"/>
          <w:lang w:val="nl-NL"/>
        </w:rPr>
        <w:fldChar w:fldCharType="separate"/>
      </w:r>
      <w:r w:rsidRPr="00647966">
        <w:rPr>
          <w:rFonts w:ascii="Antique Olive" w:hAnsi="Antique Olive"/>
          <w:sz w:val="18"/>
          <w:szCs w:val="18"/>
          <w:lang w:val="nl-NL"/>
        </w:rPr>
        <w:fldChar w:fldCharType="end"/>
      </w:r>
      <w:bookmarkEnd w:id="1"/>
      <w:r w:rsidRPr="00647966">
        <w:rPr>
          <w:rFonts w:ascii="Antique Olive" w:hAnsi="Antique Olive"/>
          <w:sz w:val="18"/>
          <w:szCs w:val="18"/>
          <w:lang w:val="nl-NL"/>
        </w:rPr>
        <w:t xml:space="preserve"> Pensioenfonds</w:t>
      </w:r>
    </w:p>
    <w:bookmarkStart w:id="2" w:name="CaseACocher4"/>
    <w:p w14:paraId="5E949322" w14:textId="77777777" w:rsidR="00647966" w:rsidRPr="00D116D1" w:rsidRDefault="00647966" w:rsidP="00647966">
      <w:pPr>
        <w:tabs>
          <w:tab w:val="left" w:pos="4820"/>
        </w:tabs>
        <w:autoSpaceDE w:val="0"/>
        <w:autoSpaceDN w:val="0"/>
        <w:adjustRightInd w:val="0"/>
        <w:spacing w:before="120" w:after="120"/>
        <w:rPr>
          <w:rFonts w:ascii="Antique Olive" w:hAnsi="Antique Olive"/>
          <w:sz w:val="18"/>
          <w:szCs w:val="18"/>
          <w:lang w:val="nl-NL"/>
        </w:rPr>
      </w:pPr>
      <w:r w:rsidRPr="00647966">
        <w:rPr>
          <w:rFonts w:ascii="Antique Olive" w:hAnsi="Antique Olive"/>
          <w:sz w:val="18"/>
          <w:szCs w:val="18"/>
          <w:lang w:val="nl-NL"/>
        </w:rPr>
        <w:fldChar w:fldCharType="begin">
          <w:ffData>
            <w:name w:val="CaseACocher4"/>
            <w:enabled/>
            <w:calcOnExit/>
            <w:checkBox>
              <w:sizeAuto/>
              <w:default w:val="0"/>
            </w:checkBox>
          </w:ffData>
        </w:fldChar>
      </w:r>
      <w:r w:rsidRPr="00647966">
        <w:rPr>
          <w:rFonts w:ascii="Antique Olive" w:hAnsi="Antique Olive"/>
          <w:sz w:val="18"/>
          <w:szCs w:val="18"/>
          <w:lang w:val="nl-NL"/>
        </w:rPr>
        <w:instrText xml:space="preserve"> FORMCHECKBOX </w:instrText>
      </w:r>
      <w:r w:rsidR="00826EC7">
        <w:rPr>
          <w:rFonts w:ascii="Antique Olive" w:hAnsi="Antique Olive"/>
          <w:sz w:val="18"/>
          <w:szCs w:val="18"/>
          <w:lang w:val="nl-NL"/>
        </w:rPr>
      </w:r>
      <w:r w:rsidR="00826EC7">
        <w:rPr>
          <w:rFonts w:ascii="Antique Olive" w:hAnsi="Antique Olive"/>
          <w:sz w:val="18"/>
          <w:szCs w:val="18"/>
          <w:lang w:val="nl-NL"/>
        </w:rPr>
        <w:fldChar w:fldCharType="separate"/>
      </w:r>
      <w:r w:rsidRPr="00647966">
        <w:rPr>
          <w:rFonts w:ascii="Antique Olive" w:hAnsi="Antique Olive"/>
          <w:sz w:val="18"/>
          <w:szCs w:val="18"/>
          <w:lang w:val="nl-NL"/>
        </w:rPr>
        <w:fldChar w:fldCharType="end"/>
      </w:r>
      <w:bookmarkEnd w:id="2"/>
      <w:r w:rsidRPr="00647966">
        <w:rPr>
          <w:rFonts w:ascii="Antique Olive" w:hAnsi="Antique Olive"/>
          <w:sz w:val="18"/>
          <w:szCs w:val="18"/>
          <w:lang w:val="nl-NL"/>
        </w:rPr>
        <w:t xml:space="preserve"> Koninklijk Besluit 1969</w:t>
      </w:r>
      <w:r w:rsidRPr="00D116D1">
        <w:rPr>
          <w:rFonts w:ascii="Antique Olive" w:hAnsi="Antique Olive"/>
          <w:sz w:val="18"/>
          <w:szCs w:val="18"/>
          <w:lang w:val="nl-NL"/>
        </w:rPr>
        <w:tab/>
      </w:r>
      <w:r w:rsidRPr="00647966">
        <w:rPr>
          <w:rFonts w:ascii="Antique Olive" w:hAnsi="Antique Olive"/>
          <w:sz w:val="18"/>
          <w:szCs w:val="18"/>
          <w:lang w:val="nl-NL"/>
        </w:rPr>
        <w:fldChar w:fldCharType="begin">
          <w:ffData>
            <w:name w:val="CaseACocher5"/>
            <w:enabled/>
            <w:calcOnExit w:val="0"/>
            <w:checkBox>
              <w:sizeAuto/>
              <w:default w:val="0"/>
            </w:checkBox>
          </w:ffData>
        </w:fldChar>
      </w:r>
      <w:bookmarkStart w:id="3" w:name="CaseACocher5"/>
      <w:r w:rsidRPr="00647966">
        <w:rPr>
          <w:rFonts w:ascii="Antique Olive" w:hAnsi="Antique Olive"/>
          <w:sz w:val="18"/>
          <w:szCs w:val="18"/>
          <w:lang w:val="nl-NL"/>
        </w:rPr>
        <w:instrText xml:space="preserve"> FORMCHECKBOX </w:instrText>
      </w:r>
      <w:r w:rsidR="00826EC7">
        <w:rPr>
          <w:rFonts w:ascii="Antique Olive" w:hAnsi="Antique Olive"/>
          <w:sz w:val="18"/>
          <w:szCs w:val="18"/>
          <w:lang w:val="nl-NL"/>
        </w:rPr>
      </w:r>
      <w:r w:rsidR="00826EC7">
        <w:rPr>
          <w:rFonts w:ascii="Antique Olive" w:hAnsi="Antique Olive"/>
          <w:sz w:val="18"/>
          <w:szCs w:val="18"/>
          <w:lang w:val="nl-NL"/>
        </w:rPr>
        <w:fldChar w:fldCharType="separate"/>
      </w:r>
      <w:r w:rsidRPr="00647966">
        <w:rPr>
          <w:rFonts w:ascii="Antique Olive" w:hAnsi="Antique Olive"/>
          <w:sz w:val="18"/>
          <w:szCs w:val="18"/>
          <w:lang w:val="nl-NL"/>
        </w:rPr>
        <w:fldChar w:fldCharType="end"/>
      </w:r>
      <w:bookmarkEnd w:id="3"/>
      <w:r w:rsidRPr="00647966">
        <w:rPr>
          <w:rFonts w:ascii="Antique Olive" w:hAnsi="Antique Olive"/>
          <w:sz w:val="18"/>
          <w:szCs w:val="18"/>
          <w:lang w:val="nl-NL"/>
        </w:rPr>
        <w:t xml:space="preserve"> Individueel Leven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55"/>
      </w:tblGrid>
      <w:tr w:rsidR="00647966" w:rsidRPr="001976C4" w14:paraId="3D262248" w14:textId="77777777" w:rsidTr="000B3C60">
        <w:tc>
          <w:tcPr>
            <w:tcW w:w="9855" w:type="dxa"/>
            <w:tcBorders>
              <w:bottom w:val="single" w:sz="4" w:space="0" w:color="auto"/>
            </w:tcBorders>
          </w:tcPr>
          <w:p w14:paraId="04DD6987" w14:textId="70649551" w:rsidR="00647966" w:rsidRPr="00D116D1" w:rsidRDefault="00647966" w:rsidP="000B3C60">
            <w:pPr>
              <w:autoSpaceDE w:val="0"/>
              <w:autoSpaceDN w:val="0"/>
              <w:adjustRightInd w:val="0"/>
              <w:spacing w:before="240" w:after="240"/>
              <w:rPr>
                <w:rFonts w:ascii="Antique Olive" w:hAnsi="Antique Olive"/>
                <w:sz w:val="18"/>
                <w:szCs w:val="18"/>
                <w:lang w:val="nl-NL"/>
              </w:rPr>
            </w:pPr>
            <w:r w:rsidRPr="00D116D1">
              <w:rPr>
                <w:rFonts w:ascii="Antique Olive" w:hAnsi="Antique Olive"/>
                <w:sz w:val="18"/>
                <w:szCs w:val="18"/>
                <w:lang w:val="nl-NL"/>
              </w:rPr>
              <w:t xml:space="preserve">UITGIFTEDATUM VAN HET NIEUW </w:t>
            </w:r>
            <w:proofErr w:type="gramStart"/>
            <w:r w:rsidR="00EB0325" w:rsidRPr="00D116D1">
              <w:rPr>
                <w:rFonts w:ascii="Antique Olive" w:hAnsi="Antique Olive"/>
                <w:sz w:val="18"/>
                <w:szCs w:val="18"/>
                <w:lang w:val="nl-NL"/>
              </w:rPr>
              <w:t xml:space="preserve">CONTRACT: </w:t>
            </w:r>
            <w:r w:rsidR="00EB0325">
              <w:rPr>
                <w:rFonts w:ascii="Antique Olive" w:hAnsi="Antique Olive"/>
                <w:sz w:val="18"/>
                <w:szCs w:val="18"/>
                <w:lang w:val="nl-NL"/>
              </w:rPr>
              <w:t xml:space="preserve"> </w:t>
            </w:r>
            <w:r>
              <w:rPr>
                <w:rFonts w:ascii="Antique Olive" w:hAnsi="Antique Olive"/>
                <w:sz w:val="18"/>
                <w:szCs w:val="18"/>
                <w:lang w:val="nl-NL"/>
              </w:rPr>
              <w:t xml:space="preserve"> </w:t>
            </w:r>
            <w:proofErr w:type="gramEnd"/>
            <w:r>
              <w:rPr>
                <w:rFonts w:ascii="Antique Olive" w:hAnsi="Antique Olive"/>
                <w:sz w:val="18"/>
                <w:szCs w:val="18"/>
                <w:lang w:val="nl-NL"/>
              </w:rPr>
              <w:t xml:space="preserve">           </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p>
        </w:tc>
      </w:tr>
    </w:tbl>
    <w:p w14:paraId="7AFDED82" w14:textId="77777777" w:rsidR="00647966" w:rsidRPr="001C3081" w:rsidRDefault="00647966" w:rsidP="00647966">
      <w:pPr>
        <w:pStyle w:val="Heading1"/>
        <w:spacing w:before="360" w:after="240"/>
        <w:rPr>
          <w:rFonts w:ascii="Antique Olive" w:hAnsi="Antique Olive"/>
          <w:sz w:val="18"/>
          <w:szCs w:val="18"/>
          <w:lang w:val="nl-NL"/>
        </w:rPr>
      </w:pPr>
      <w:r w:rsidRPr="001C3081">
        <w:rPr>
          <w:rFonts w:ascii="Antique Olive" w:hAnsi="Antique Olive"/>
          <w:sz w:val="18"/>
          <w:szCs w:val="18"/>
          <w:lang w:val="nl-NL"/>
        </w:rPr>
        <w:t>VERZEKERDE</w:t>
      </w:r>
      <w:r>
        <w:rPr>
          <w:rFonts w:ascii="Antique Olive" w:hAnsi="Antique Olive"/>
          <w:sz w:val="18"/>
          <w:szCs w:val="18"/>
          <w:lang w:val="nl-NL"/>
        </w:rPr>
        <w:t xml:space="preserve"> - AANGESLOTENE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55"/>
      </w:tblGrid>
      <w:tr w:rsidR="00647966" w:rsidRPr="001976C4" w14:paraId="0133E31D" w14:textId="77777777" w:rsidTr="000B3C60">
        <w:tc>
          <w:tcPr>
            <w:tcW w:w="9855" w:type="dxa"/>
          </w:tcPr>
          <w:p w14:paraId="7A8D8DC2" w14:textId="77777777" w:rsidR="00647966" w:rsidRDefault="00647966" w:rsidP="000B3C60">
            <w:pPr>
              <w:pBdr>
                <w:top w:val="single" w:sz="4" w:space="1" w:color="auto"/>
                <w:left w:val="single" w:sz="4" w:space="4" w:color="auto"/>
                <w:right w:val="single" w:sz="4" w:space="4" w:color="auto"/>
              </w:pBdr>
              <w:tabs>
                <w:tab w:val="left" w:pos="3240"/>
              </w:tabs>
              <w:rPr>
                <w:rFonts w:ascii="Antique Olive" w:hAnsi="Antique Olive"/>
                <w:sz w:val="18"/>
                <w:szCs w:val="18"/>
                <w:lang w:val="nl-BE"/>
              </w:rPr>
            </w:pPr>
          </w:p>
          <w:p w14:paraId="23843D4B" w14:textId="77777777" w:rsidR="00647966" w:rsidRPr="00154B0E" w:rsidRDefault="00647966" w:rsidP="000B3C60">
            <w:pPr>
              <w:pBdr>
                <w:top w:val="single" w:sz="4" w:space="1" w:color="auto"/>
                <w:left w:val="single" w:sz="4" w:space="4" w:color="auto"/>
                <w:right w:val="single" w:sz="4" w:space="4" w:color="auto"/>
              </w:pBdr>
              <w:tabs>
                <w:tab w:val="left" w:pos="3240"/>
              </w:tabs>
              <w:rPr>
                <w:rFonts w:ascii="Antique Olive" w:hAnsi="Antique Olive"/>
                <w:sz w:val="18"/>
                <w:szCs w:val="18"/>
                <w:lang w:val="nl-BE"/>
              </w:rPr>
            </w:pPr>
            <w:r>
              <w:rPr>
                <w:rFonts w:ascii="Antique Olive" w:hAnsi="Antique Olive"/>
                <w:sz w:val="18"/>
                <w:szCs w:val="18"/>
                <w:lang w:val="nl-BE"/>
              </w:rPr>
              <w:t>Naam en voornaam   __________</w:t>
            </w:r>
            <w:r w:rsidRPr="00154B0E">
              <w:rPr>
                <w:rFonts w:ascii="Antique Olive" w:hAnsi="Antique Olive"/>
                <w:sz w:val="18"/>
                <w:szCs w:val="18"/>
                <w:lang w:val="nl-BE"/>
              </w:rPr>
              <w:t>_________________________________________________________________________</w:t>
            </w:r>
          </w:p>
          <w:p w14:paraId="23303CCA" w14:textId="77777777" w:rsidR="00647966" w:rsidRPr="00154B0E" w:rsidRDefault="00647966" w:rsidP="000B3C60">
            <w:pPr>
              <w:pBdr>
                <w:top w:val="single" w:sz="4" w:space="1" w:color="auto"/>
                <w:left w:val="single" w:sz="4" w:space="4" w:color="auto"/>
                <w:right w:val="single" w:sz="4" w:space="4" w:color="auto"/>
              </w:pBdr>
              <w:tabs>
                <w:tab w:val="left" w:pos="3240"/>
              </w:tabs>
              <w:rPr>
                <w:rFonts w:ascii="Antique Olive" w:hAnsi="Antique Olive"/>
                <w:sz w:val="18"/>
                <w:szCs w:val="18"/>
                <w:lang w:val="nl-BE"/>
              </w:rPr>
            </w:pPr>
          </w:p>
          <w:p w14:paraId="0C98E35C" w14:textId="77777777" w:rsidR="00647966" w:rsidRDefault="00647966" w:rsidP="000B3C60">
            <w:pPr>
              <w:pBdr>
                <w:top w:val="single" w:sz="4" w:space="1" w:color="auto"/>
                <w:left w:val="single" w:sz="4" w:space="4" w:color="auto"/>
                <w:right w:val="single" w:sz="4" w:space="4" w:color="auto"/>
              </w:pBdr>
              <w:tabs>
                <w:tab w:val="left" w:pos="3240"/>
              </w:tabs>
              <w:rPr>
                <w:sz w:val="36"/>
                <w:szCs w:val="36"/>
                <w:lang w:val="nl-BE"/>
              </w:rPr>
            </w:pPr>
            <w:r w:rsidRPr="00154B0E">
              <w:rPr>
                <w:rFonts w:ascii="Antique Olive" w:hAnsi="Antique Olive"/>
                <w:sz w:val="18"/>
                <w:szCs w:val="18"/>
                <w:lang w:val="nl-BE"/>
              </w:rPr>
              <w:t xml:space="preserve">Rijksregisternummer </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p>
          <w:p w14:paraId="6056E8F5" w14:textId="39B3F7BB" w:rsidR="00647966" w:rsidRPr="001C3081" w:rsidRDefault="00647966" w:rsidP="000B3C60">
            <w:pPr>
              <w:pBdr>
                <w:top w:val="single" w:sz="4" w:space="1" w:color="auto"/>
                <w:left w:val="single" w:sz="4" w:space="4" w:color="auto"/>
                <w:right w:val="single" w:sz="4" w:space="4" w:color="auto"/>
              </w:pBdr>
              <w:tabs>
                <w:tab w:val="left" w:pos="3240"/>
              </w:tabs>
              <w:rPr>
                <w:sz w:val="36"/>
                <w:szCs w:val="36"/>
                <w:lang w:val="nl-BE"/>
              </w:rPr>
            </w:pPr>
            <w:r>
              <w:rPr>
                <w:rFonts w:ascii="Antique Olive" w:hAnsi="Antique Olive"/>
                <w:sz w:val="18"/>
                <w:szCs w:val="18"/>
                <w:lang w:val="nl-BE"/>
              </w:rPr>
              <w:t xml:space="preserve">Geboortedatum         </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Pr>
                <w:sz w:val="36"/>
                <w:szCs w:val="36"/>
                <w:lang w:val="nl-BE"/>
              </w:rPr>
              <w:t xml:space="preserve">                         </w:t>
            </w:r>
            <w:r w:rsidR="001976C4">
              <w:rPr>
                <w:rFonts w:ascii="Antique Olive" w:hAnsi="Antique Olive"/>
                <w:sz w:val="18"/>
                <w:szCs w:val="18"/>
                <w:lang w:val="nl-BE"/>
              </w:rPr>
              <w:t>Geslacht: M/</w:t>
            </w:r>
            <w:r>
              <w:rPr>
                <w:rFonts w:ascii="Antique Olive" w:hAnsi="Antique Olive"/>
                <w:sz w:val="18"/>
                <w:szCs w:val="18"/>
                <w:lang w:val="nl-BE"/>
              </w:rPr>
              <w:t>V</w:t>
            </w:r>
          </w:p>
        </w:tc>
      </w:tr>
    </w:tbl>
    <w:p w14:paraId="3E9C766C" w14:textId="6EE0B6C0" w:rsidR="00647966" w:rsidRPr="00D116D1" w:rsidRDefault="001976C4" w:rsidP="00647966">
      <w:pPr>
        <w:pStyle w:val="Heading1"/>
        <w:spacing w:before="360" w:after="240"/>
        <w:rPr>
          <w:rFonts w:ascii="Antique Olive" w:hAnsi="Antique Olive"/>
          <w:sz w:val="18"/>
          <w:szCs w:val="18"/>
          <w:u w:val="single"/>
          <w:lang w:val="nl-NL"/>
        </w:rPr>
      </w:pPr>
      <w:r w:rsidRPr="00D116D1">
        <w:rPr>
          <w:rFonts w:ascii="Antique Olive" w:hAnsi="Antique Olive"/>
          <w:sz w:val="18"/>
          <w:szCs w:val="18"/>
          <w:lang w:val="nl-NL"/>
        </w:rPr>
        <w:t>VERZEKERINGSMAATSCHAPPIJ/</w:t>
      </w:r>
      <w:r w:rsidR="00647966" w:rsidRPr="00D116D1">
        <w:rPr>
          <w:rFonts w:ascii="Antique Olive" w:hAnsi="Antique Olive"/>
          <w:sz w:val="18"/>
          <w:szCs w:val="18"/>
          <w:lang w:val="nl-NL"/>
        </w:rPr>
        <w:t xml:space="preserve"> BEHEERDER PENSIOENFONDS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90"/>
      </w:tblGrid>
      <w:tr w:rsidR="00647966" w:rsidRPr="00D116D1" w14:paraId="09045966" w14:textId="77777777" w:rsidTr="000B3C60">
        <w:trPr>
          <w:cantSplit/>
        </w:trPr>
        <w:tc>
          <w:tcPr>
            <w:tcW w:w="4889" w:type="dxa"/>
          </w:tcPr>
          <w:p w14:paraId="1377F17E" w14:textId="2D802B0A" w:rsidR="00647966" w:rsidRPr="00D116D1" w:rsidRDefault="001976C4"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Vorige:</w:t>
            </w:r>
          </w:p>
          <w:p w14:paraId="7B782F0F"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___________________________________________</w:t>
            </w:r>
          </w:p>
        </w:tc>
        <w:tc>
          <w:tcPr>
            <w:tcW w:w="4890" w:type="dxa"/>
            <w:tcBorders>
              <w:bottom w:val="single" w:sz="4" w:space="0" w:color="auto"/>
            </w:tcBorders>
          </w:tcPr>
          <w:p w14:paraId="4CB24CCF" w14:textId="1305D178" w:rsidR="00647966" w:rsidRPr="00D116D1" w:rsidRDefault="001976C4"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Nieuwe:</w:t>
            </w:r>
            <w:r w:rsidR="00647966" w:rsidRPr="00D116D1">
              <w:rPr>
                <w:rFonts w:ascii="Antique Olive" w:hAnsi="Antique Olive"/>
                <w:sz w:val="18"/>
                <w:szCs w:val="18"/>
                <w:lang w:val="nl-NL"/>
              </w:rPr>
              <w:t xml:space="preserve"> </w:t>
            </w:r>
          </w:p>
          <w:p w14:paraId="6F396C80"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Pr>
                <w:rFonts w:ascii="Antique Olive" w:hAnsi="Antique Olive"/>
                <w:sz w:val="18"/>
                <w:szCs w:val="18"/>
                <w:lang w:val="nl-NL"/>
              </w:rPr>
              <w:t>AG INSURANCE NV</w:t>
            </w:r>
          </w:p>
        </w:tc>
      </w:tr>
      <w:tr w:rsidR="00647966" w:rsidRPr="00D116D1" w14:paraId="671570EF" w14:textId="77777777" w:rsidTr="000B3C60">
        <w:trPr>
          <w:cantSplit/>
        </w:trPr>
        <w:tc>
          <w:tcPr>
            <w:tcW w:w="4889" w:type="dxa"/>
          </w:tcPr>
          <w:p w14:paraId="06E64AF1" w14:textId="7D25E00F" w:rsidR="00647966" w:rsidRPr="00D116D1" w:rsidRDefault="001976C4"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Adres:</w:t>
            </w:r>
          </w:p>
          <w:p w14:paraId="4BD5AB75"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___________________________________________</w:t>
            </w:r>
          </w:p>
          <w:p w14:paraId="5F1F9246"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 xml:space="preserve">___________________________________________     </w:t>
            </w:r>
          </w:p>
        </w:tc>
        <w:tc>
          <w:tcPr>
            <w:tcW w:w="4890" w:type="dxa"/>
            <w:tcBorders>
              <w:bottom w:val="single" w:sz="4" w:space="0" w:color="auto"/>
            </w:tcBorders>
          </w:tcPr>
          <w:p w14:paraId="593B8169" w14:textId="051103DB" w:rsidR="00647966" w:rsidRPr="00D116D1" w:rsidRDefault="001976C4"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Adres:</w:t>
            </w:r>
          </w:p>
          <w:p w14:paraId="5AE08E42"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EMILE JACQMAINLAAN 53</w:t>
            </w:r>
          </w:p>
          <w:p w14:paraId="73BE5024"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1000 BRUSSEL</w:t>
            </w:r>
          </w:p>
        </w:tc>
      </w:tr>
      <w:tr w:rsidR="00647966" w:rsidRPr="00D116D1" w14:paraId="7AE48B47" w14:textId="77777777" w:rsidTr="000B3C60">
        <w:trPr>
          <w:cantSplit/>
        </w:trPr>
        <w:tc>
          <w:tcPr>
            <w:tcW w:w="4889" w:type="dxa"/>
            <w:tcBorders>
              <w:bottom w:val="single" w:sz="4" w:space="0" w:color="auto"/>
            </w:tcBorders>
          </w:tcPr>
          <w:p w14:paraId="3C9A6468" w14:textId="0BED1E01"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 xml:space="preserve">Polisnummer of </w:t>
            </w:r>
            <w:r w:rsidR="001976C4" w:rsidRPr="00D116D1">
              <w:rPr>
                <w:rFonts w:ascii="Antique Olive" w:hAnsi="Antique Olive"/>
                <w:sz w:val="18"/>
                <w:szCs w:val="18"/>
                <w:lang w:val="nl-NL"/>
              </w:rPr>
              <w:t>referentie:</w:t>
            </w:r>
            <w:r w:rsidRPr="00D116D1">
              <w:rPr>
                <w:rFonts w:ascii="Antique Olive" w:hAnsi="Antique Olive"/>
                <w:sz w:val="18"/>
                <w:szCs w:val="18"/>
                <w:lang w:val="nl-NL"/>
              </w:rPr>
              <w:t xml:space="preserve"> ____________________</w:t>
            </w:r>
          </w:p>
          <w:p w14:paraId="0A0AAC9F"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p>
        </w:tc>
        <w:tc>
          <w:tcPr>
            <w:tcW w:w="4890" w:type="dxa"/>
            <w:tcBorders>
              <w:bottom w:val="single" w:sz="4" w:space="0" w:color="auto"/>
            </w:tcBorders>
          </w:tcPr>
          <w:p w14:paraId="568D0423"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Polisnummer of referentie: FF</w:t>
            </w:r>
            <w:r>
              <w:rPr>
                <w:rFonts w:ascii="Antique Olive" w:hAnsi="Antique Olive"/>
                <w:sz w:val="18"/>
                <w:szCs w:val="18"/>
                <w:lang w:val="nl-NL"/>
              </w:rPr>
              <w:t xml:space="preserve"> 117.655</w:t>
            </w:r>
          </w:p>
        </w:tc>
      </w:tr>
    </w:tbl>
    <w:p w14:paraId="2CC01775" w14:textId="2734F7B3" w:rsidR="00647966" w:rsidRPr="00D116D1" w:rsidRDefault="001976C4" w:rsidP="00647966">
      <w:pPr>
        <w:pStyle w:val="Heading1"/>
        <w:spacing w:before="360" w:after="240"/>
        <w:rPr>
          <w:rFonts w:ascii="Antique Olive" w:hAnsi="Antique Olive"/>
          <w:sz w:val="18"/>
          <w:szCs w:val="18"/>
          <w:u w:val="single"/>
          <w:lang w:val="nl-NL"/>
        </w:rPr>
      </w:pPr>
      <w:r w:rsidRPr="00D116D1">
        <w:rPr>
          <w:rFonts w:ascii="Antique Olive" w:hAnsi="Antique Olive"/>
          <w:sz w:val="18"/>
          <w:szCs w:val="18"/>
          <w:u w:val="single"/>
          <w:lang w:val="nl-NL"/>
        </w:rPr>
        <w:t>WERKGEVER/</w:t>
      </w:r>
      <w:r w:rsidR="00647966" w:rsidRPr="00D116D1">
        <w:rPr>
          <w:rFonts w:ascii="Antique Olive" w:hAnsi="Antique Olive"/>
          <w:sz w:val="18"/>
          <w:szCs w:val="18"/>
          <w:u w:val="single"/>
          <w:lang w:val="nl-NL"/>
        </w:rPr>
        <w:t xml:space="preserve"> PENSIOENFONDS/ INRICHTER PENSIOENPLAN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76"/>
        <w:gridCol w:w="4877"/>
      </w:tblGrid>
      <w:tr w:rsidR="00647966" w:rsidRPr="001976C4" w14:paraId="5F3C5EDA" w14:textId="77777777" w:rsidTr="000B3C60">
        <w:trPr>
          <w:cantSplit/>
        </w:trPr>
        <w:tc>
          <w:tcPr>
            <w:tcW w:w="4876" w:type="dxa"/>
          </w:tcPr>
          <w:p w14:paraId="6050B64C" w14:textId="42EBF690" w:rsidR="00647966" w:rsidRPr="00D116D1" w:rsidRDefault="001976C4"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Vorige:</w:t>
            </w:r>
          </w:p>
          <w:p w14:paraId="136E76CD"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__________________________________________</w:t>
            </w:r>
          </w:p>
          <w:p w14:paraId="0FD04D40"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__________________________________________</w:t>
            </w:r>
          </w:p>
        </w:tc>
        <w:tc>
          <w:tcPr>
            <w:tcW w:w="4877" w:type="dxa"/>
            <w:tcBorders>
              <w:bottom w:val="single" w:sz="4" w:space="0" w:color="auto"/>
            </w:tcBorders>
          </w:tcPr>
          <w:p w14:paraId="45303B42" w14:textId="2E253D62" w:rsidR="00647966" w:rsidRPr="00D116D1" w:rsidRDefault="001976C4"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Nieuwe:</w:t>
            </w:r>
          </w:p>
          <w:p w14:paraId="665E36DB" w14:textId="283D4F0B" w:rsidR="00647966" w:rsidRPr="00D116D1" w:rsidRDefault="00647966" w:rsidP="000B3C60">
            <w:pPr>
              <w:autoSpaceDE w:val="0"/>
              <w:autoSpaceDN w:val="0"/>
              <w:adjustRightInd w:val="0"/>
              <w:spacing w:before="60" w:after="60"/>
              <w:rPr>
                <w:rFonts w:ascii="Antique Olive" w:hAnsi="Antique Olive"/>
                <w:sz w:val="18"/>
                <w:szCs w:val="18"/>
                <w:lang w:val="nl-NL"/>
              </w:rPr>
            </w:pPr>
            <w:r>
              <w:rPr>
                <w:rFonts w:ascii="Antique Olive" w:hAnsi="Antique Olive"/>
                <w:sz w:val="18"/>
                <w:szCs w:val="18"/>
                <w:lang w:val="nl-NL"/>
              </w:rPr>
              <w:t>FONDS TWEEDE PIJLER PC</w:t>
            </w:r>
            <w:r w:rsidR="00EB0325">
              <w:rPr>
                <w:rFonts w:ascii="Antique Olive" w:hAnsi="Antique Olive"/>
                <w:sz w:val="18"/>
                <w:szCs w:val="18"/>
                <w:lang w:val="nl-NL"/>
              </w:rPr>
              <w:t>225</w:t>
            </w:r>
          </w:p>
          <w:p w14:paraId="476B4E45" w14:textId="77777777" w:rsidR="00647966" w:rsidRDefault="00647966" w:rsidP="000B3C60">
            <w:pPr>
              <w:autoSpaceDE w:val="0"/>
              <w:autoSpaceDN w:val="0"/>
              <w:adjustRightInd w:val="0"/>
              <w:spacing w:before="60" w:after="60"/>
              <w:rPr>
                <w:rFonts w:ascii="Antique Olive" w:hAnsi="Antique Olive"/>
                <w:sz w:val="18"/>
                <w:szCs w:val="18"/>
                <w:lang w:val="nl-BE"/>
              </w:rPr>
            </w:pPr>
            <w:proofErr w:type="gramStart"/>
            <w:r>
              <w:rPr>
                <w:rFonts w:ascii="Antique Olive" w:hAnsi="Antique Olive"/>
                <w:sz w:val="18"/>
                <w:szCs w:val="18"/>
                <w:lang w:val="nl-NL"/>
              </w:rPr>
              <w:t>p</w:t>
            </w:r>
            <w:proofErr w:type="gramEnd"/>
            <w:r>
              <w:rPr>
                <w:rFonts w:ascii="Antique Olive" w:hAnsi="Antique Olive"/>
                <w:sz w:val="18"/>
                <w:szCs w:val="18"/>
                <w:lang w:val="nl-NL"/>
              </w:rPr>
              <w:t xml:space="preserve">/a </w:t>
            </w:r>
            <w:r w:rsidRPr="004A739E">
              <w:rPr>
                <w:rFonts w:ascii="Antique Olive" w:hAnsi="Antique Olive"/>
                <w:sz w:val="18"/>
                <w:szCs w:val="18"/>
                <w:lang w:val="nl-BE"/>
              </w:rPr>
              <w:t>Birminghamstraat</w:t>
            </w:r>
            <w:r>
              <w:rPr>
                <w:rFonts w:ascii="Antique Olive" w:hAnsi="Antique Olive"/>
                <w:sz w:val="18"/>
                <w:szCs w:val="18"/>
                <w:lang w:val="nl-BE"/>
              </w:rPr>
              <w:t xml:space="preserve"> 225</w:t>
            </w:r>
          </w:p>
          <w:p w14:paraId="7AA67751" w14:textId="77777777" w:rsidR="00647966" w:rsidRPr="004A739E" w:rsidRDefault="00647966" w:rsidP="000B3C60">
            <w:pPr>
              <w:autoSpaceDE w:val="0"/>
              <w:autoSpaceDN w:val="0"/>
              <w:adjustRightInd w:val="0"/>
              <w:spacing w:before="60" w:after="60"/>
              <w:rPr>
                <w:rFonts w:ascii="Antique Olive" w:hAnsi="Antique Olive"/>
                <w:sz w:val="18"/>
                <w:szCs w:val="18"/>
                <w:lang w:val="nl-BE"/>
              </w:rPr>
            </w:pPr>
            <w:r>
              <w:rPr>
                <w:rFonts w:ascii="Antique Olive" w:hAnsi="Antique Olive"/>
                <w:sz w:val="18"/>
                <w:szCs w:val="18"/>
                <w:lang w:val="nl-BE"/>
              </w:rPr>
              <w:t>1070 Anderlecht</w:t>
            </w:r>
          </w:p>
        </w:tc>
      </w:tr>
      <w:tr w:rsidR="00647966" w:rsidRPr="00D116D1" w14:paraId="4D6DA122" w14:textId="77777777" w:rsidTr="000B3C60">
        <w:trPr>
          <w:cantSplit/>
        </w:trPr>
        <w:tc>
          <w:tcPr>
            <w:tcW w:w="4876" w:type="dxa"/>
            <w:tcBorders>
              <w:top w:val="nil"/>
            </w:tcBorders>
            <w:shd w:val="clear" w:color="auto" w:fill="FFFFFF"/>
            <w:vAlign w:val="center"/>
          </w:tcPr>
          <w:p w14:paraId="2A0FB7EC"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Vertrekdatum:</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p>
        </w:tc>
        <w:tc>
          <w:tcPr>
            <w:tcW w:w="4877" w:type="dxa"/>
            <w:tcBorders>
              <w:top w:val="nil"/>
            </w:tcBorders>
            <w:shd w:val="pct35" w:color="000000" w:fill="FFFFFF"/>
            <w:vAlign w:val="center"/>
          </w:tcPr>
          <w:p w14:paraId="380FB3B3" w14:textId="77777777" w:rsidR="00647966" w:rsidRPr="00D116D1" w:rsidRDefault="00647966" w:rsidP="000B3C60">
            <w:pPr>
              <w:spacing w:before="60" w:after="60"/>
              <w:rPr>
                <w:rFonts w:ascii="Antique Olive" w:hAnsi="Antique Olive"/>
                <w:sz w:val="18"/>
                <w:szCs w:val="18"/>
                <w:lang w:val="nl-NL"/>
              </w:rPr>
            </w:pPr>
            <w:r>
              <w:rPr>
                <w:rFonts w:ascii="Antique Olive" w:hAnsi="Antique Olive"/>
                <w:sz w:val="18"/>
                <w:szCs w:val="18"/>
                <w:lang w:val="nl-NL"/>
              </w:rPr>
              <w:t>XXXXXXXXXXXXXXXXXXXXXXXXXXXXXXXXXXXXXXXXXX</w:t>
            </w:r>
          </w:p>
        </w:tc>
      </w:tr>
    </w:tbl>
    <w:p w14:paraId="01CB7DA8" w14:textId="77777777" w:rsidR="00647966" w:rsidRDefault="00647966" w:rsidP="00647966">
      <w:pPr>
        <w:rPr>
          <w:rFonts w:ascii="Antique Olive" w:hAnsi="Antique Olive"/>
          <w:snapToGrid w:val="0"/>
          <w:sz w:val="18"/>
          <w:szCs w:val="18"/>
          <w:lang w:val="nl-NL"/>
        </w:rPr>
      </w:pPr>
    </w:p>
    <w:p w14:paraId="76A04382" w14:textId="77777777" w:rsidR="00647966" w:rsidRDefault="00647966" w:rsidP="00647966">
      <w:pPr>
        <w:rPr>
          <w:rFonts w:ascii="Antique Olive" w:hAnsi="Antique Olive"/>
          <w:snapToGrid w:val="0"/>
          <w:sz w:val="18"/>
          <w:szCs w:val="18"/>
          <w:lang w:val="nl-NL"/>
        </w:rPr>
      </w:pPr>
    </w:p>
    <w:p w14:paraId="7D4ADC3E" w14:textId="77777777" w:rsidR="00647966" w:rsidRDefault="00647966" w:rsidP="00647966">
      <w:pPr>
        <w:rPr>
          <w:rFonts w:ascii="Antique Olive" w:hAnsi="Antique Olive"/>
          <w:snapToGrid w:val="0"/>
          <w:sz w:val="18"/>
          <w:szCs w:val="18"/>
          <w:lang w:val="nl-NL"/>
        </w:rPr>
      </w:pPr>
    </w:p>
    <w:p w14:paraId="3BF03DC5" w14:textId="77777777" w:rsidR="00647966" w:rsidRDefault="00647966" w:rsidP="00647966">
      <w:pPr>
        <w:rPr>
          <w:rFonts w:ascii="Antique Olive" w:hAnsi="Antique Olive"/>
          <w:snapToGrid w:val="0"/>
          <w:sz w:val="18"/>
          <w:szCs w:val="18"/>
          <w:lang w:val="nl-NL"/>
        </w:rPr>
      </w:pPr>
    </w:p>
    <w:p w14:paraId="0A7E832A" w14:textId="77777777" w:rsidR="00647966" w:rsidRDefault="00647966" w:rsidP="00647966">
      <w:pPr>
        <w:rPr>
          <w:rFonts w:ascii="Antique Olive" w:hAnsi="Antique Olive"/>
          <w:snapToGrid w:val="0"/>
          <w:sz w:val="18"/>
          <w:szCs w:val="18"/>
          <w:lang w:val="nl-NL"/>
        </w:rPr>
      </w:pPr>
    </w:p>
    <w:p w14:paraId="327A9882" w14:textId="77777777" w:rsidR="00647966" w:rsidRDefault="00647966" w:rsidP="00647966">
      <w:pPr>
        <w:rPr>
          <w:rFonts w:ascii="Antique Olive" w:hAnsi="Antique Olive"/>
          <w:snapToGrid w:val="0"/>
          <w:sz w:val="18"/>
          <w:szCs w:val="18"/>
          <w:lang w:val="nl-NL"/>
        </w:rPr>
      </w:pPr>
    </w:p>
    <w:p w14:paraId="24397A30" w14:textId="77777777" w:rsidR="00647966" w:rsidRPr="00D116D1" w:rsidRDefault="00647966" w:rsidP="00647966">
      <w:pPr>
        <w:jc w:val="right"/>
        <w:rPr>
          <w:rFonts w:ascii="Antique Olive" w:hAnsi="Antique Olive"/>
          <w:snapToGrid w:val="0"/>
          <w:sz w:val="18"/>
          <w:szCs w:val="18"/>
          <w:lang w:val="nl-NL"/>
        </w:rPr>
      </w:pPr>
    </w:p>
    <w:p w14:paraId="4C113770" w14:textId="77777777" w:rsidR="0030498D" w:rsidRDefault="00647966" w:rsidP="00647966">
      <w:pPr>
        <w:spacing w:before="240" w:after="240"/>
        <w:rPr>
          <w:rFonts w:ascii="Antique Olive" w:hAnsi="Antique Olive"/>
          <w:snapToGrid w:val="0"/>
          <w:sz w:val="18"/>
          <w:szCs w:val="18"/>
          <w:lang w:val="nl-NL"/>
        </w:rPr>
      </w:pPr>
      <w:r w:rsidRPr="00D116D1">
        <w:rPr>
          <w:rFonts w:ascii="Antique Olive" w:hAnsi="Antique Olive"/>
          <w:snapToGrid w:val="0"/>
          <w:sz w:val="18"/>
          <w:szCs w:val="18"/>
          <w:lang w:val="nl-NL"/>
        </w:rPr>
        <w:br w:type="page"/>
      </w:r>
    </w:p>
    <w:p w14:paraId="4B889FC6" w14:textId="77777777" w:rsidR="0030498D" w:rsidRDefault="0030498D" w:rsidP="00647966">
      <w:pPr>
        <w:spacing w:before="240" w:after="240"/>
        <w:rPr>
          <w:rFonts w:ascii="Antique Olive" w:hAnsi="Antique Olive"/>
          <w:snapToGrid w:val="0"/>
          <w:sz w:val="18"/>
          <w:szCs w:val="18"/>
          <w:lang w:val="nl-NL"/>
        </w:rPr>
      </w:pPr>
    </w:p>
    <w:p w14:paraId="536651D6" w14:textId="77777777" w:rsidR="00647966" w:rsidRPr="00D116D1" w:rsidRDefault="00647966" w:rsidP="00647966">
      <w:pPr>
        <w:spacing w:before="240" w:after="240"/>
        <w:rPr>
          <w:rFonts w:ascii="Antique Olive" w:hAnsi="Antique Olive"/>
          <w:b/>
          <w:sz w:val="18"/>
          <w:szCs w:val="18"/>
          <w:u w:val="single"/>
          <w:lang w:val="nl-NL"/>
        </w:rPr>
      </w:pPr>
      <w:r w:rsidRPr="00D116D1">
        <w:rPr>
          <w:rFonts w:ascii="Antique Olive" w:hAnsi="Antique Olive"/>
          <w:b/>
          <w:sz w:val="18"/>
          <w:szCs w:val="18"/>
          <w:u w:val="single"/>
          <w:lang w:val="nl-NL"/>
        </w:rPr>
        <w:t>Verbintenis(sen) aangaande een reserveoverdracht naar een groepsverzekering of een Pensioenfonds en een Koninklijk Besluit 1969</w:t>
      </w:r>
    </w:p>
    <w:p w14:paraId="175E4F98" w14:textId="779EBD7F" w:rsidR="00647966" w:rsidRPr="00D116D1" w:rsidRDefault="00647966" w:rsidP="00647966">
      <w:pPr>
        <w:numPr>
          <w:ilvl w:val="0"/>
          <w:numId w:val="1"/>
        </w:numPr>
        <w:tabs>
          <w:tab w:val="left" w:pos="567"/>
        </w:tabs>
        <w:spacing w:before="120" w:after="120"/>
        <w:rPr>
          <w:rFonts w:ascii="Antique Olive" w:hAnsi="Antique Olive"/>
          <w:sz w:val="18"/>
          <w:szCs w:val="18"/>
          <w:lang w:val="nl-NL"/>
        </w:rPr>
      </w:pPr>
      <w:r w:rsidRPr="00D116D1">
        <w:rPr>
          <w:rFonts w:ascii="Antique Olive" w:hAnsi="Antique Olive"/>
          <w:sz w:val="18"/>
          <w:szCs w:val="18"/>
          <w:lang w:val="nl-NL"/>
        </w:rPr>
        <w:t xml:space="preserve">Bestemming van de overgedragen reserves in de groepsverzekering onderschreven bij de nieuwe </w:t>
      </w:r>
      <w:r w:rsidR="001976C4" w:rsidRPr="00D116D1">
        <w:rPr>
          <w:rFonts w:ascii="Antique Olive" w:hAnsi="Antique Olive"/>
          <w:sz w:val="18"/>
          <w:szCs w:val="18"/>
          <w:lang w:val="nl-NL"/>
        </w:rPr>
        <w:t>pensioeninstelling:</w:t>
      </w:r>
    </w:p>
    <w:p w14:paraId="18202D53" w14:textId="77777777" w:rsidR="00647966" w:rsidRPr="00D116D1" w:rsidRDefault="00647966" w:rsidP="00647966">
      <w:pPr>
        <w:numPr>
          <w:ilvl w:val="0"/>
          <w:numId w:val="2"/>
        </w:numPr>
        <w:tabs>
          <w:tab w:val="clear" w:pos="717"/>
          <w:tab w:val="left" w:pos="709"/>
        </w:tabs>
        <w:spacing w:after="60"/>
        <w:ind w:left="709" w:hanging="142"/>
        <w:rPr>
          <w:rFonts w:ascii="Antique Olive" w:hAnsi="Antique Olive"/>
          <w:sz w:val="18"/>
          <w:szCs w:val="18"/>
          <w:lang w:val="nl-NL"/>
        </w:rPr>
      </w:pPr>
      <w:r w:rsidRPr="00D116D1">
        <w:rPr>
          <w:rFonts w:ascii="Antique Olive" w:hAnsi="Antique Olive"/>
          <w:sz w:val="18"/>
          <w:szCs w:val="18"/>
          <w:lang w:val="nl-NL"/>
        </w:rPr>
        <w:t>De overgedragen reserves zijn onderworpen aan het groepsverzekeringsreglement dat van toepassing is bij de nieuwe inrichter.  De beheersdaden die de werknemer vrijelijk kon stellen als eigenaar van het gereduceerd contract bij de vorige pensioeninstelling, blijven hem toegewezen in het nieuwe contract.</w:t>
      </w:r>
    </w:p>
    <w:p w14:paraId="257777FC" w14:textId="77777777" w:rsidR="00647966" w:rsidRPr="00D116D1" w:rsidRDefault="00647966" w:rsidP="00647966">
      <w:pPr>
        <w:numPr>
          <w:ilvl w:val="0"/>
          <w:numId w:val="2"/>
        </w:numPr>
        <w:tabs>
          <w:tab w:val="clear" w:pos="717"/>
          <w:tab w:val="left" w:pos="709"/>
        </w:tabs>
        <w:spacing w:after="60"/>
        <w:ind w:left="709" w:hanging="142"/>
        <w:rPr>
          <w:rFonts w:ascii="Antique Olive" w:hAnsi="Antique Olive"/>
          <w:sz w:val="18"/>
          <w:szCs w:val="18"/>
          <w:lang w:val="nl-NL"/>
        </w:rPr>
      </w:pPr>
      <w:r w:rsidRPr="00D116D1">
        <w:rPr>
          <w:rFonts w:ascii="Antique Olive" w:hAnsi="Antique Olive"/>
          <w:sz w:val="18"/>
          <w:szCs w:val="18"/>
          <w:lang w:val="nl-NL"/>
        </w:rPr>
        <w:t>De overgedragen reserves blijven verworven door de verzekerde zelfs bij een verbreking van de arbeidsovereenkomst ingevolge een zware fout.</w:t>
      </w:r>
    </w:p>
    <w:p w14:paraId="7342C62D" w14:textId="77777777" w:rsidR="00647966" w:rsidRPr="00D116D1" w:rsidRDefault="00647966" w:rsidP="00647966">
      <w:pPr>
        <w:numPr>
          <w:ilvl w:val="0"/>
          <w:numId w:val="2"/>
        </w:numPr>
        <w:tabs>
          <w:tab w:val="clear" w:pos="717"/>
          <w:tab w:val="left" w:pos="709"/>
        </w:tabs>
        <w:spacing w:after="60"/>
        <w:ind w:left="709" w:hanging="142"/>
        <w:rPr>
          <w:rFonts w:ascii="Antique Olive" w:hAnsi="Antique Olive"/>
          <w:sz w:val="18"/>
          <w:szCs w:val="18"/>
          <w:lang w:val="nl-NL"/>
        </w:rPr>
      </w:pPr>
      <w:r w:rsidRPr="00D116D1">
        <w:rPr>
          <w:rFonts w:ascii="Antique Olive" w:hAnsi="Antique Olive"/>
          <w:sz w:val="18"/>
          <w:szCs w:val="18"/>
          <w:lang w:val="nl-NL"/>
        </w:rPr>
        <w:t>De uitkeringen die resulteren uit de overgedragen reserves worden berekend volgens de technische basissen die van toepassing zijn bij de nieuwe pensioeninstelling op het ogenblik van de overdracht.</w:t>
      </w:r>
    </w:p>
    <w:p w14:paraId="63B99F10" w14:textId="77777777" w:rsidR="00647966" w:rsidRPr="00D116D1" w:rsidRDefault="00647966" w:rsidP="00647966">
      <w:pPr>
        <w:numPr>
          <w:ilvl w:val="0"/>
          <w:numId w:val="1"/>
        </w:numPr>
        <w:tabs>
          <w:tab w:val="clear" w:pos="567"/>
        </w:tabs>
        <w:spacing w:before="120" w:after="120"/>
        <w:rPr>
          <w:rFonts w:ascii="Antique Olive" w:hAnsi="Antique Olive"/>
          <w:sz w:val="18"/>
          <w:szCs w:val="18"/>
          <w:lang w:val="nl-NL"/>
        </w:rPr>
      </w:pPr>
      <w:r w:rsidRPr="00D116D1">
        <w:rPr>
          <w:rFonts w:ascii="Antique Olive" w:hAnsi="Antique Olive"/>
          <w:sz w:val="18"/>
          <w:szCs w:val="18"/>
          <w:lang w:val="nl-NL"/>
        </w:rPr>
        <w:t>De bevoorrechte maatschappij verklaart dat het overgedragen kapitaal onderworpen zal worden aan de sociale en fiscale inhoudingen die bij de vereffening van toepassing zullen zijn.</w:t>
      </w:r>
    </w:p>
    <w:p w14:paraId="6318063F" w14:textId="77777777" w:rsidR="00647966" w:rsidRPr="00D116D1" w:rsidRDefault="00647966" w:rsidP="00647966">
      <w:pPr>
        <w:numPr>
          <w:ilvl w:val="0"/>
          <w:numId w:val="1"/>
        </w:numPr>
        <w:tabs>
          <w:tab w:val="left" w:pos="567"/>
        </w:tabs>
        <w:spacing w:before="120" w:after="120"/>
        <w:rPr>
          <w:rFonts w:ascii="Antique Olive" w:hAnsi="Antique Olive"/>
          <w:sz w:val="18"/>
          <w:szCs w:val="18"/>
          <w:lang w:val="nl-NL"/>
        </w:rPr>
      </w:pPr>
      <w:r w:rsidRPr="00D116D1">
        <w:rPr>
          <w:rFonts w:ascii="Antique Olive" w:hAnsi="Antique Olive"/>
          <w:sz w:val="18"/>
          <w:szCs w:val="18"/>
          <w:lang w:val="nl-NL"/>
        </w:rPr>
        <w:t>Omwille van de reserveoverdracht, heeft de nieuwe inrichter niet meer de mogelijkheid om te voorzien dat de reserves, door deze laatste opgebouwd gedurende het eerste jaar van aansluiting bij het nieuwe pensioenplan, enkel verworven zijn indien de werknemer minstens één jaar aangesloten blijft.</w:t>
      </w:r>
    </w:p>
    <w:p w14:paraId="2BB48C22" w14:textId="77777777" w:rsidR="00647966" w:rsidRDefault="00647966" w:rsidP="00647966">
      <w:pPr>
        <w:spacing w:before="240" w:after="240"/>
        <w:rPr>
          <w:rFonts w:ascii="Antique Olive" w:hAnsi="Antique Olive"/>
          <w:b/>
          <w:sz w:val="18"/>
          <w:szCs w:val="18"/>
          <w:u w:val="single"/>
          <w:lang w:val="nl-NL"/>
        </w:rPr>
      </w:pPr>
    </w:p>
    <w:p w14:paraId="4870C7BF" w14:textId="77777777" w:rsidR="00647966" w:rsidRPr="00D116D1" w:rsidRDefault="00647966" w:rsidP="00647966">
      <w:pPr>
        <w:spacing w:before="240" w:after="240"/>
        <w:rPr>
          <w:rFonts w:ascii="Antique Olive" w:hAnsi="Antique Olive"/>
          <w:b/>
          <w:sz w:val="18"/>
          <w:szCs w:val="18"/>
          <w:u w:val="single"/>
          <w:lang w:val="nl-NL"/>
        </w:rPr>
      </w:pPr>
      <w:r w:rsidRPr="00D116D1">
        <w:rPr>
          <w:rFonts w:ascii="Antique Olive" w:hAnsi="Antique Olive"/>
          <w:b/>
          <w:sz w:val="18"/>
          <w:szCs w:val="18"/>
          <w:u w:val="single"/>
          <w:lang w:val="nl-NL"/>
        </w:rPr>
        <w:t>Verbintenis aangaande een reserveoverdracht naar een contract Individueel leven</w:t>
      </w:r>
    </w:p>
    <w:p w14:paraId="29ABCA99" w14:textId="77777777" w:rsidR="00647966" w:rsidRPr="00D116D1" w:rsidRDefault="00647966" w:rsidP="00647966">
      <w:pPr>
        <w:spacing w:after="480"/>
        <w:rPr>
          <w:rFonts w:ascii="Antique Olive" w:hAnsi="Antique Olive"/>
          <w:sz w:val="18"/>
          <w:szCs w:val="18"/>
          <w:lang w:val="nl-NL"/>
        </w:rPr>
      </w:pPr>
      <w:r w:rsidRPr="00D116D1">
        <w:rPr>
          <w:rFonts w:ascii="Antique Olive" w:hAnsi="Antique Olive"/>
          <w:sz w:val="18"/>
          <w:szCs w:val="18"/>
          <w:lang w:val="nl-NL"/>
        </w:rPr>
        <w:t>De bevoorrechte maatschappij verklaart dat het overgedragen kapitaal onderworpen zal worden aan de wettelijke inhoudingen (sociale en fiscale) die bij de vereffening van toepassing zullen zijn op de groepsverzekeringen.</w:t>
      </w:r>
    </w:p>
    <w:tbl>
      <w:tblPr>
        <w:tblW w:w="0" w:type="auto"/>
        <w:tblInd w:w="-38" w:type="dxa"/>
        <w:tblLayout w:type="fixed"/>
        <w:tblCellMar>
          <w:left w:w="70" w:type="dxa"/>
          <w:right w:w="70" w:type="dxa"/>
        </w:tblCellMar>
        <w:tblLook w:val="01E0" w:firstRow="1" w:lastRow="1" w:firstColumn="1" w:lastColumn="1" w:noHBand="0" w:noVBand="0"/>
      </w:tblPr>
      <w:tblGrid>
        <w:gridCol w:w="3285"/>
        <w:gridCol w:w="3286"/>
        <w:gridCol w:w="3284"/>
      </w:tblGrid>
      <w:tr w:rsidR="00647966" w:rsidRPr="00D116D1" w14:paraId="5E4A8EF6" w14:textId="77777777" w:rsidTr="000B3C60">
        <w:tc>
          <w:tcPr>
            <w:tcW w:w="3285" w:type="dxa"/>
          </w:tcPr>
          <w:p w14:paraId="3E880BC0" w14:textId="77777777" w:rsidR="00647966" w:rsidRDefault="00647966" w:rsidP="000B3C60">
            <w:pPr>
              <w:ind w:right="729"/>
              <w:jc w:val="center"/>
              <w:rPr>
                <w:rFonts w:ascii="Antique Olive" w:hAnsi="Antique Olive"/>
                <w:sz w:val="18"/>
                <w:szCs w:val="18"/>
                <w:lang w:val="nl-NL"/>
              </w:rPr>
            </w:pPr>
          </w:p>
          <w:p w14:paraId="04379920" w14:textId="77777777" w:rsidR="00647966" w:rsidRDefault="00647966" w:rsidP="000B3C60">
            <w:pPr>
              <w:ind w:right="729"/>
              <w:jc w:val="center"/>
              <w:rPr>
                <w:rFonts w:ascii="Antique Olive" w:hAnsi="Antique Olive"/>
                <w:sz w:val="18"/>
                <w:szCs w:val="18"/>
                <w:lang w:val="nl-NL"/>
              </w:rPr>
            </w:pPr>
            <w:r w:rsidRPr="00D116D1">
              <w:rPr>
                <w:rFonts w:ascii="Antique Olive" w:hAnsi="Antique Olive"/>
                <w:sz w:val="18"/>
                <w:szCs w:val="18"/>
                <w:lang w:val="nl-NL"/>
              </w:rPr>
              <w:t>Handtekening van de werknemer,</w:t>
            </w:r>
          </w:p>
          <w:p w14:paraId="63FA01F7" w14:textId="77777777" w:rsidR="00647966" w:rsidRDefault="00647966" w:rsidP="000B3C60">
            <w:pPr>
              <w:ind w:right="729"/>
              <w:jc w:val="center"/>
              <w:rPr>
                <w:rFonts w:ascii="Antique Olive" w:hAnsi="Antique Olive"/>
                <w:sz w:val="18"/>
                <w:szCs w:val="18"/>
                <w:lang w:val="nl-NL"/>
              </w:rPr>
            </w:pPr>
          </w:p>
          <w:p w14:paraId="092A5A6B" w14:textId="77777777" w:rsidR="00647966" w:rsidRDefault="00647966" w:rsidP="000B3C60">
            <w:pPr>
              <w:ind w:right="729"/>
              <w:jc w:val="center"/>
              <w:rPr>
                <w:rFonts w:ascii="Antique Olive" w:hAnsi="Antique Olive"/>
                <w:sz w:val="18"/>
                <w:szCs w:val="18"/>
                <w:lang w:val="nl-NL"/>
              </w:rPr>
            </w:pPr>
          </w:p>
          <w:p w14:paraId="38DB6DC0" w14:textId="77777777" w:rsidR="00647966" w:rsidRPr="00D116D1" w:rsidRDefault="00647966" w:rsidP="000B3C60">
            <w:pPr>
              <w:ind w:right="729"/>
              <w:jc w:val="center"/>
              <w:rPr>
                <w:rFonts w:ascii="Antique Olive" w:hAnsi="Antique Olive"/>
                <w:i/>
                <w:sz w:val="18"/>
                <w:szCs w:val="18"/>
                <w:lang w:val="nl-NL"/>
              </w:rPr>
            </w:pPr>
            <w:r>
              <w:rPr>
                <w:rFonts w:ascii="Antique Olive" w:hAnsi="Antique Olive"/>
                <w:sz w:val="18"/>
                <w:szCs w:val="18"/>
                <w:lang w:val="nl-NL"/>
              </w:rPr>
              <w:t>---------------------------------------------</w:t>
            </w:r>
          </w:p>
        </w:tc>
        <w:tc>
          <w:tcPr>
            <w:tcW w:w="3286" w:type="dxa"/>
          </w:tcPr>
          <w:p w14:paraId="550E1F0A" w14:textId="77777777" w:rsidR="00647966" w:rsidRDefault="00647966" w:rsidP="000B3C60">
            <w:pPr>
              <w:jc w:val="center"/>
              <w:rPr>
                <w:rFonts w:ascii="Antique Olive" w:hAnsi="Antique Olive"/>
                <w:sz w:val="18"/>
                <w:szCs w:val="18"/>
                <w:lang w:val="nl-NL"/>
              </w:rPr>
            </w:pPr>
          </w:p>
          <w:p w14:paraId="19C996A1" w14:textId="77777777" w:rsidR="00647966" w:rsidRDefault="00647966" w:rsidP="000B3C60">
            <w:pPr>
              <w:jc w:val="center"/>
              <w:rPr>
                <w:rFonts w:ascii="Antique Olive" w:hAnsi="Antique Olive"/>
                <w:sz w:val="18"/>
                <w:szCs w:val="18"/>
                <w:lang w:val="nl-NL"/>
              </w:rPr>
            </w:pPr>
            <w:r w:rsidRPr="00D116D1">
              <w:rPr>
                <w:rFonts w:ascii="Antique Olive" w:hAnsi="Antique Olive"/>
                <w:sz w:val="18"/>
                <w:szCs w:val="18"/>
                <w:lang w:val="nl-NL"/>
              </w:rPr>
              <w:t>Handtekening van de inrichter bij de nieuwe pensioeninstelling,</w:t>
            </w:r>
          </w:p>
          <w:p w14:paraId="65A469B7" w14:textId="77777777" w:rsidR="00647966" w:rsidRDefault="00647966" w:rsidP="000B3C60">
            <w:pPr>
              <w:jc w:val="center"/>
              <w:rPr>
                <w:rFonts w:ascii="Antique Olive" w:hAnsi="Antique Olive"/>
                <w:sz w:val="18"/>
                <w:szCs w:val="18"/>
                <w:lang w:val="nl-NL"/>
              </w:rPr>
            </w:pPr>
          </w:p>
          <w:p w14:paraId="6F787967" w14:textId="77777777" w:rsidR="00647966" w:rsidRDefault="00647966" w:rsidP="000B3C60">
            <w:pPr>
              <w:jc w:val="center"/>
              <w:rPr>
                <w:rFonts w:ascii="Antique Olive" w:hAnsi="Antique Olive"/>
                <w:sz w:val="18"/>
                <w:szCs w:val="18"/>
                <w:lang w:val="nl-NL"/>
              </w:rPr>
            </w:pPr>
          </w:p>
          <w:p w14:paraId="7BD66225" w14:textId="77777777" w:rsidR="00647966" w:rsidRPr="00D116D1" w:rsidRDefault="00647966" w:rsidP="000B3C60">
            <w:pPr>
              <w:jc w:val="center"/>
              <w:rPr>
                <w:rFonts w:ascii="Antique Olive" w:hAnsi="Antique Olive"/>
                <w:i/>
                <w:sz w:val="18"/>
                <w:szCs w:val="18"/>
                <w:lang w:val="nl-NL"/>
              </w:rPr>
            </w:pPr>
            <w:r>
              <w:rPr>
                <w:rFonts w:ascii="Antique Olive" w:hAnsi="Antique Olive"/>
                <w:sz w:val="18"/>
                <w:szCs w:val="18"/>
                <w:lang w:val="nl-NL"/>
              </w:rPr>
              <w:t>---------------------------------------------</w:t>
            </w:r>
          </w:p>
        </w:tc>
        <w:tc>
          <w:tcPr>
            <w:tcW w:w="3284" w:type="dxa"/>
          </w:tcPr>
          <w:p w14:paraId="6A801DD9" w14:textId="77777777" w:rsidR="00647966" w:rsidRDefault="00647966" w:rsidP="000B3C60">
            <w:pPr>
              <w:tabs>
                <w:tab w:val="left" w:pos="5670"/>
              </w:tabs>
              <w:ind w:left="449"/>
              <w:jc w:val="center"/>
              <w:rPr>
                <w:rFonts w:ascii="Antique Olive" w:hAnsi="Antique Olive"/>
                <w:sz w:val="18"/>
                <w:szCs w:val="18"/>
                <w:lang w:val="nl-NL"/>
              </w:rPr>
            </w:pPr>
          </w:p>
          <w:p w14:paraId="50060A23" w14:textId="77777777" w:rsidR="00647966" w:rsidRDefault="00647966" w:rsidP="000B3C60">
            <w:pPr>
              <w:tabs>
                <w:tab w:val="left" w:pos="5670"/>
              </w:tabs>
              <w:ind w:left="449"/>
              <w:jc w:val="center"/>
              <w:rPr>
                <w:rFonts w:ascii="Antique Olive" w:hAnsi="Antique Olive"/>
                <w:sz w:val="18"/>
                <w:szCs w:val="18"/>
                <w:lang w:val="nl-NL"/>
              </w:rPr>
            </w:pPr>
            <w:r w:rsidRPr="00D116D1">
              <w:rPr>
                <w:rFonts w:ascii="Antique Olive" w:hAnsi="Antique Olive"/>
                <w:sz w:val="18"/>
                <w:szCs w:val="18"/>
                <w:lang w:val="nl-NL"/>
              </w:rPr>
              <w:t>Handtekening van de nieuwe pensioeninstelling,</w:t>
            </w:r>
          </w:p>
          <w:p w14:paraId="12BFC7AB" w14:textId="77777777" w:rsidR="00647966" w:rsidRDefault="00647966" w:rsidP="000B3C60">
            <w:pPr>
              <w:tabs>
                <w:tab w:val="left" w:pos="5670"/>
              </w:tabs>
              <w:ind w:left="449"/>
              <w:jc w:val="center"/>
              <w:rPr>
                <w:rFonts w:ascii="Antique Olive" w:hAnsi="Antique Olive"/>
                <w:sz w:val="18"/>
                <w:szCs w:val="18"/>
                <w:lang w:val="nl-NL"/>
              </w:rPr>
            </w:pPr>
          </w:p>
          <w:p w14:paraId="625BB4A0" w14:textId="77777777" w:rsidR="00647966" w:rsidRDefault="00647966" w:rsidP="000B3C60">
            <w:pPr>
              <w:tabs>
                <w:tab w:val="left" w:pos="5670"/>
              </w:tabs>
              <w:ind w:left="449"/>
              <w:jc w:val="center"/>
              <w:rPr>
                <w:rFonts w:ascii="Antique Olive" w:hAnsi="Antique Olive"/>
                <w:sz w:val="18"/>
                <w:szCs w:val="18"/>
                <w:lang w:val="nl-NL"/>
              </w:rPr>
            </w:pPr>
          </w:p>
          <w:p w14:paraId="732D3F3B" w14:textId="77777777" w:rsidR="00647966" w:rsidRDefault="00647966" w:rsidP="000B3C60">
            <w:pPr>
              <w:tabs>
                <w:tab w:val="left" w:pos="5670"/>
              </w:tabs>
              <w:ind w:left="449"/>
              <w:jc w:val="center"/>
              <w:rPr>
                <w:rFonts w:ascii="Antique Olive" w:hAnsi="Antique Olive"/>
                <w:sz w:val="18"/>
                <w:szCs w:val="18"/>
                <w:lang w:val="nl-NL"/>
              </w:rPr>
            </w:pPr>
            <w:r>
              <w:rPr>
                <w:rFonts w:ascii="Antique Olive" w:hAnsi="Antique Olive"/>
                <w:sz w:val="18"/>
                <w:szCs w:val="18"/>
                <w:lang w:val="nl-NL"/>
              </w:rPr>
              <w:t>---------------------------------------------</w:t>
            </w:r>
          </w:p>
          <w:p w14:paraId="29DFA3DC" w14:textId="77777777" w:rsidR="00647966" w:rsidRDefault="00647966" w:rsidP="000B3C60">
            <w:pPr>
              <w:tabs>
                <w:tab w:val="left" w:pos="5670"/>
              </w:tabs>
              <w:ind w:left="449"/>
              <w:jc w:val="center"/>
              <w:rPr>
                <w:rFonts w:ascii="Antique Olive" w:hAnsi="Antique Olive"/>
                <w:sz w:val="18"/>
                <w:szCs w:val="18"/>
                <w:lang w:val="nl-NL"/>
              </w:rPr>
            </w:pPr>
          </w:p>
          <w:p w14:paraId="039DF848" w14:textId="77777777" w:rsidR="00647966" w:rsidRPr="00D116D1" w:rsidRDefault="00647966" w:rsidP="000B3C60">
            <w:pPr>
              <w:tabs>
                <w:tab w:val="left" w:pos="5670"/>
              </w:tabs>
              <w:ind w:left="449"/>
              <w:rPr>
                <w:rFonts w:ascii="Antique Olive" w:hAnsi="Antique Olive"/>
                <w:sz w:val="18"/>
                <w:szCs w:val="18"/>
                <w:lang w:val="nl-NL"/>
              </w:rPr>
            </w:pPr>
          </w:p>
        </w:tc>
      </w:tr>
      <w:tr w:rsidR="00647966" w:rsidRPr="00D116D1" w14:paraId="04C1C61E" w14:textId="77777777" w:rsidTr="000B3C60">
        <w:tc>
          <w:tcPr>
            <w:tcW w:w="3285" w:type="dxa"/>
          </w:tcPr>
          <w:p w14:paraId="6D5B6508" w14:textId="77777777" w:rsidR="00647966" w:rsidRPr="00D116D1" w:rsidRDefault="00647966" w:rsidP="000B3C60">
            <w:pPr>
              <w:ind w:right="729"/>
              <w:jc w:val="center"/>
              <w:rPr>
                <w:rFonts w:ascii="Antique Olive" w:hAnsi="Antique Olive"/>
                <w:sz w:val="18"/>
                <w:szCs w:val="18"/>
                <w:lang w:val="nl-NL"/>
              </w:rPr>
            </w:pPr>
          </w:p>
        </w:tc>
        <w:tc>
          <w:tcPr>
            <w:tcW w:w="3286" w:type="dxa"/>
          </w:tcPr>
          <w:p w14:paraId="663FD2CC" w14:textId="77777777" w:rsidR="00647966" w:rsidRPr="00D116D1" w:rsidRDefault="00647966" w:rsidP="000B3C60">
            <w:pPr>
              <w:jc w:val="center"/>
              <w:rPr>
                <w:rFonts w:ascii="Antique Olive" w:hAnsi="Antique Olive"/>
                <w:sz w:val="18"/>
                <w:szCs w:val="18"/>
                <w:lang w:val="nl-NL"/>
              </w:rPr>
            </w:pPr>
          </w:p>
        </w:tc>
        <w:tc>
          <w:tcPr>
            <w:tcW w:w="3284" w:type="dxa"/>
          </w:tcPr>
          <w:p w14:paraId="3986D5B8" w14:textId="77777777" w:rsidR="00647966" w:rsidRPr="00D116D1" w:rsidRDefault="00647966" w:rsidP="000B3C60">
            <w:pPr>
              <w:tabs>
                <w:tab w:val="left" w:pos="5670"/>
              </w:tabs>
              <w:rPr>
                <w:rFonts w:ascii="Antique Olive" w:hAnsi="Antique Olive"/>
                <w:sz w:val="18"/>
                <w:szCs w:val="18"/>
                <w:lang w:val="nl-NL"/>
              </w:rPr>
            </w:pPr>
          </w:p>
        </w:tc>
      </w:tr>
    </w:tbl>
    <w:p w14:paraId="18DA3150" w14:textId="7078CE60" w:rsidR="006408AC" w:rsidRDefault="00826EC7"/>
    <w:p w14:paraId="122123BB" w14:textId="1C647941" w:rsidR="001976C4" w:rsidRPr="001976C4" w:rsidRDefault="001976C4">
      <w:pPr>
        <w:rPr>
          <w:lang w:val="nl-BE"/>
        </w:rPr>
      </w:pPr>
    </w:p>
    <w:p w14:paraId="558C6E8E" w14:textId="077A236B" w:rsidR="001976C4" w:rsidRPr="001976C4" w:rsidRDefault="001976C4">
      <w:pPr>
        <w:rPr>
          <w:lang w:val="nl-BE"/>
        </w:rPr>
      </w:pPr>
    </w:p>
    <w:p w14:paraId="73AD6D93" w14:textId="5F5198F6" w:rsidR="001976C4" w:rsidRPr="001976C4" w:rsidRDefault="001976C4">
      <w:pPr>
        <w:rPr>
          <w:lang w:val="nl-BE"/>
        </w:rPr>
      </w:pPr>
    </w:p>
    <w:p w14:paraId="5865F93F" w14:textId="5B17C498" w:rsidR="001976C4" w:rsidRPr="001976C4" w:rsidRDefault="001976C4">
      <w:pPr>
        <w:rPr>
          <w:lang w:val="nl-BE"/>
        </w:rPr>
      </w:pPr>
    </w:p>
    <w:p w14:paraId="39DDEBD6" w14:textId="11AD4ACF" w:rsidR="001976C4" w:rsidRPr="001976C4" w:rsidRDefault="001976C4">
      <w:pPr>
        <w:rPr>
          <w:lang w:val="nl-BE"/>
        </w:rPr>
      </w:pPr>
    </w:p>
    <w:p w14:paraId="401BA76A" w14:textId="7FF25A88" w:rsidR="001976C4" w:rsidRPr="001976C4" w:rsidRDefault="001976C4">
      <w:pPr>
        <w:rPr>
          <w:lang w:val="nl-BE"/>
        </w:rPr>
      </w:pPr>
    </w:p>
    <w:p w14:paraId="0F88091F" w14:textId="70D2AB86" w:rsidR="001976C4" w:rsidRPr="001976C4" w:rsidRDefault="001976C4">
      <w:pPr>
        <w:rPr>
          <w:lang w:val="nl-BE"/>
        </w:rPr>
      </w:pPr>
    </w:p>
    <w:p w14:paraId="5D0B1589" w14:textId="0D460B4E" w:rsidR="001976C4" w:rsidRPr="001976C4" w:rsidRDefault="001976C4">
      <w:pPr>
        <w:rPr>
          <w:lang w:val="nl-BE"/>
        </w:rPr>
      </w:pPr>
    </w:p>
    <w:p w14:paraId="532C5D57" w14:textId="6805C0AC" w:rsidR="001976C4" w:rsidRPr="001976C4" w:rsidRDefault="001976C4">
      <w:pPr>
        <w:rPr>
          <w:lang w:val="nl-BE"/>
        </w:rPr>
      </w:pPr>
    </w:p>
    <w:p w14:paraId="3FBD802B" w14:textId="63EACADC" w:rsidR="001976C4" w:rsidRPr="001976C4" w:rsidRDefault="001976C4">
      <w:pPr>
        <w:rPr>
          <w:lang w:val="nl-BE"/>
        </w:rPr>
      </w:pPr>
    </w:p>
    <w:p w14:paraId="41754093" w14:textId="4A3B1B66" w:rsidR="001976C4" w:rsidRPr="001976C4" w:rsidRDefault="001976C4">
      <w:pPr>
        <w:rPr>
          <w:lang w:val="nl-BE"/>
        </w:rPr>
      </w:pPr>
    </w:p>
    <w:p w14:paraId="5896E348" w14:textId="0172DE69" w:rsidR="001976C4" w:rsidRPr="001976C4" w:rsidRDefault="001976C4" w:rsidP="001976C4">
      <w:pPr>
        <w:ind w:left="-720" w:right="-720"/>
        <w:rPr>
          <w:sz w:val="18"/>
          <w:szCs w:val="18"/>
          <w:lang w:val="nl-BE"/>
        </w:rPr>
      </w:pPr>
      <w:r w:rsidRPr="001976C4">
        <w:rPr>
          <w:i/>
          <w:iCs/>
          <w:sz w:val="18"/>
          <w:szCs w:val="18"/>
          <w:lang w:val="nl-BE"/>
        </w:rPr>
        <w:t xml:space="preserve">Raadpleeg onze privacy policy om te weten welke gegevens we over u verzamelen en waarom: </w:t>
      </w:r>
      <w:hyperlink r:id="rId7" w:history="1">
        <w:r w:rsidRPr="001976C4">
          <w:rPr>
            <w:rStyle w:val="Hyperlink"/>
            <w:i/>
            <w:iCs/>
            <w:sz w:val="18"/>
            <w:szCs w:val="18"/>
            <w:lang w:val="nl-BE"/>
          </w:rPr>
          <w:t>https://www.synersec.be/privacypolicy</w:t>
        </w:r>
      </w:hyperlink>
      <w:r w:rsidRPr="001976C4">
        <w:rPr>
          <w:sz w:val="18"/>
          <w:szCs w:val="18"/>
          <w:lang w:val="nl-BE"/>
        </w:rPr>
        <w:t xml:space="preserve"> </w:t>
      </w:r>
    </w:p>
    <w:sectPr w:rsidR="001976C4" w:rsidRPr="001976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890D" w14:textId="77777777" w:rsidR="00826EC7" w:rsidRDefault="00826EC7" w:rsidP="0030498D">
      <w:r>
        <w:separator/>
      </w:r>
    </w:p>
  </w:endnote>
  <w:endnote w:type="continuationSeparator" w:id="0">
    <w:p w14:paraId="15767CBE" w14:textId="77777777" w:rsidR="00826EC7" w:rsidRDefault="00826EC7" w:rsidP="0030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Trebuchet MS"/>
    <w:charset w:val="00"/>
    <w:family w:val="swiss"/>
    <w:pitch w:val="variable"/>
    <w:sig w:usb0="00000001"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1B55" w14:textId="77777777" w:rsidR="001976C4" w:rsidRPr="0074215F" w:rsidRDefault="001976C4" w:rsidP="001976C4">
    <w:pPr>
      <w:tabs>
        <w:tab w:val="center" w:pos="4320"/>
        <w:tab w:val="right" w:pos="8640"/>
      </w:tabs>
      <w:jc w:val="center"/>
      <w:rPr>
        <w:b/>
        <w:lang w:val="nl-BE"/>
      </w:rPr>
    </w:pPr>
    <w:r w:rsidRPr="0074215F">
      <w:rPr>
        <w:b/>
        <w:color w:val="FF0000"/>
        <w:lang w:val="nl-BE"/>
      </w:rPr>
      <w:t>Nog vragen? Contacteer ons</w:t>
    </w:r>
  </w:p>
  <w:p w14:paraId="57FA730E" w14:textId="414131E3" w:rsidR="001976C4" w:rsidRPr="0074215F" w:rsidRDefault="001976C4" w:rsidP="001976C4">
    <w:pPr>
      <w:tabs>
        <w:tab w:val="center" w:pos="4320"/>
        <w:tab w:val="right" w:pos="8640"/>
      </w:tabs>
      <w:jc w:val="center"/>
      <w:rPr>
        <w:sz w:val="20"/>
        <w:szCs w:val="20"/>
        <w:lang w:val="nl-BE"/>
      </w:rPr>
    </w:pPr>
    <w:r w:rsidRPr="0074215F">
      <w:rPr>
        <w:b/>
        <w:lang w:val="nl-BE"/>
      </w:rPr>
      <w:t>Fonds 2</w:t>
    </w:r>
    <w:r w:rsidRPr="0074215F">
      <w:rPr>
        <w:b/>
        <w:vertAlign w:val="superscript"/>
        <w:lang w:val="nl-BE"/>
      </w:rPr>
      <w:t>de</w:t>
    </w:r>
    <w:r w:rsidRPr="0074215F">
      <w:rPr>
        <w:b/>
        <w:lang w:val="nl-BE"/>
      </w:rPr>
      <w:t xml:space="preserve"> Pijler PC</w:t>
    </w:r>
    <w:r w:rsidR="00EB0325">
      <w:rPr>
        <w:b/>
        <w:lang w:val="nl-BE"/>
      </w:rPr>
      <w:t>225</w:t>
    </w:r>
    <w:r w:rsidRPr="0074215F">
      <w:rPr>
        <w:b/>
        <w:lang w:val="nl-BE"/>
      </w:rPr>
      <w:t xml:space="preserve"> Vrij onderwijs - </w:t>
    </w:r>
    <w:r w:rsidRPr="0074215F">
      <w:rPr>
        <w:sz w:val="18"/>
        <w:szCs w:val="18"/>
        <w:lang w:val="nl-BE"/>
      </w:rPr>
      <w:t>Birminghamstraat 225, 1070 Anderlecht (België)</w:t>
    </w:r>
  </w:p>
  <w:p w14:paraId="3E1CBE7F" w14:textId="77777777" w:rsidR="001976C4" w:rsidRPr="0074215F" w:rsidRDefault="001976C4" w:rsidP="001976C4">
    <w:pPr>
      <w:tabs>
        <w:tab w:val="center" w:pos="4320"/>
        <w:tab w:val="right" w:pos="8640"/>
      </w:tabs>
      <w:jc w:val="center"/>
      <w:rPr>
        <w:szCs w:val="18"/>
      </w:rPr>
    </w:pPr>
    <w:r w:rsidRPr="0074215F">
      <w:rPr>
        <w:sz w:val="20"/>
        <w:szCs w:val="20"/>
      </w:rPr>
      <w:t xml:space="preserve">Tel. +32(0)2 513.13.32 – Fax +32(0)2 732.33.54 – Email </w:t>
    </w:r>
    <w:hyperlink r:id="rId1" w:history="1">
      <w:r w:rsidRPr="0074215F">
        <w:rPr>
          <w:color w:val="0000FF"/>
          <w:sz w:val="20"/>
          <w:szCs w:val="20"/>
          <w:u w:val="single"/>
        </w:rPr>
        <w:t>F2P@synersec.be</w:t>
      </w:r>
    </w:hyperlink>
    <w:r w:rsidRPr="0074215F">
      <w:rPr>
        <w:sz w:val="18"/>
        <w:szCs w:val="18"/>
      </w:rPr>
      <w:t xml:space="preserve"> – </w:t>
    </w:r>
    <w:hyperlink r:id="rId2" w:history="1">
      <w:r w:rsidRPr="000D17E5">
        <w:rPr>
          <w:rStyle w:val="Hyperlink"/>
        </w:rPr>
        <w:t>www.synersec.be</w:t>
      </w:r>
    </w:hyperlink>
  </w:p>
  <w:p w14:paraId="6E50F984" w14:textId="77777777" w:rsidR="001976C4" w:rsidRDefault="00197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7206" w14:textId="77777777" w:rsidR="00826EC7" w:rsidRDefault="00826EC7" w:rsidP="0030498D">
      <w:r>
        <w:separator/>
      </w:r>
    </w:p>
  </w:footnote>
  <w:footnote w:type="continuationSeparator" w:id="0">
    <w:p w14:paraId="13D54460" w14:textId="77777777" w:rsidR="00826EC7" w:rsidRDefault="00826EC7" w:rsidP="0030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1DAD" w14:textId="77777777" w:rsidR="001976C4" w:rsidRPr="006A0AAF" w:rsidRDefault="001976C4" w:rsidP="001976C4">
    <w:pPr>
      <w:pStyle w:val="Header"/>
      <w:ind w:left="-720" w:right="-720"/>
      <w:rPr>
        <w:lang w:val="nl-BE"/>
      </w:rPr>
    </w:pPr>
    <w:r w:rsidRPr="001837E5">
      <w:rPr>
        <w:rFonts w:ascii="Aharoni" w:hAnsi="Aharoni" w:cs="Aharoni" w:hint="cs"/>
        <w:b/>
        <w:bCs/>
        <w:sz w:val="36"/>
        <w:szCs w:val="36"/>
        <w:lang w:val="nl-BE"/>
      </w:rPr>
      <w:t>Vrij Onderwijs</w:t>
    </w:r>
  </w:p>
  <w:p w14:paraId="66C63529" w14:textId="1113DE93" w:rsidR="001976C4" w:rsidRPr="00E53925" w:rsidRDefault="001976C4" w:rsidP="001976C4">
    <w:pPr>
      <w:pStyle w:val="Footer"/>
      <w:ind w:left="-720" w:right="-720"/>
      <w:rPr>
        <w:b/>
        <w:lang w:val="nl-BE"/>
      </w:rPr>
    </w:pPr>
    <w:r w:rsidRPr="00B159B8">
      <w:rPr>
        <w:b/>
        <w:lang w:val="nl-BE"/>
      </w:rPr>
      <w:t>Fonds 2de Pijler PC</w:t>
    </w:r>
    <w:r w:rsidR="00EB0325">
      <w:rPr>
        <w:b/>
        <w:lang w:val="nl-BE"/>
      </w:rPr>
      <w:t>225</w:t>
    </w:r>
  </w:p>
  <w:p w14:paraId="0B6660AB" w14:textId="77777777" w:rsidR="0030498D" w:rsidRDefault="00304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21F"/>
    <w:multiLevelType w:val="singleLevel"/>
    <w:tmpl w:val="98B4A7E2"/>
    <w:lvl w:ilvl="0">
      <w:start w:val="1"/>
      <w:numFmt w:val="decimal"/>
      <w:lvlText w:val="%1)"/>
      <w:lvlJc w:val="left"/>
      <w:pPr>
        <w:tabs>
          <w:tab w:val="num" w:pos="567"/>
        </w:tabs>
        <w:ind w:left="567" w:hanging="567"/>
      </w:pPr>
      <w:rPr>
        <w:rFonts w:hint="default"/>
      </w:rPr>
    </w:lvl>
  </w:abstractNum>
  <w:abstractNum w:abstractNumId="1" w15:restartNumberingAfterBreak="0">
    <w:nsid w:val="698B4957"/>
    <w:multiLevelType w:val="hybridMultilevel"/>
    <w:tmpl w:val="84763388"/>
    <w:lvl w:ilvl="0" w:tplc="FFFFFFFF">
      <w:start w:val="1"/>
      <w:numFmt w:val="bullet"/>
      <w:lvlText w:val=""/>
      <w:lvlJc w:val="left"/>
      <w:pPr>
        <w:tabs>
          <w:tab w:val="num" w:pos="717"/>
        </w:tabs>
        <w:ind w:left="717" w:hanging="360"/>
      </w:pPr>
      <w:rPr>
        <w:rFonts w:ascii="Wingdings" w:hAnsi="Wingdings" w:hint="default"/>
      </w:rPr>
    </w:lvl>
    <w:lvl w:ilvl="1" w:tplc="FFFFFFFF" w:tentative="1">
      <w:start w:val="1"/>
      <w:numFmt w:val="bullet"/>
      <w:lvlText w:val="o"/>
      <w:lvlJc w:val="left"/>
      <w:pPr>
        <w:tabs>
          <w:tab w:val="num" w:pos="1437"/>
        </w:tabs>
        <w:ind w:left="1437" w:hanging="360"/>
      </w:pPr>
      <w:rPr>
        <w:rFonts w:ascii="Courier New" w:hAnsi="Courier New" w:cs="Wingdings"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Wingdings"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Wingdings" w:hint="default"/>
      </w:rPr>
    </w:lvl>
    <w:lvl w:ilvl="8" w:tplc="FFFFFFFF"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966"/>
    <w:rsid w:val="00047331"/>
    <w:rsid w:val="00195FE5"/>
    <w:rsid w:val="001976C4"/>
    <w:rsid w:val="0030498D"/>
    <w:rsid w:val="00341966"/>
    <w:rsid w:val="0039722F"/>
    <w:rsid w:val="00485A29"/>
    <w:rsid w:val="00647966"/>
    <w:rsid w:val="00826EC7"/>
    <w:rsid w:val="00847080"/>
    <w:rsid w:val="00EB03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10B0"/>
  <w15:chartTrackingRefBased/>
  <w15:docId w15:val="{C3B15F4A-CE1A-464E-B377-D92CBE42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96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7966"/>
    <w:pPr>
      <w:keepNext/>
      <w:autoSpaceDE w:val="0"/>
      <w:autoSpaceDN w:val="0"/>
      <w:adjustRightInd w:val="0"/>
      <w:jc w:val="center"/>
      <w:outlineLvl w:val="0"/>
    </w:pPr>
    <w:rPr>
      <w:b/>
      <w:bCs/>
      <w:sz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966"/>
    <w:rPr>
      <w:rFonts w:ascii="Times New Roman" w:eastAsia="Times New Roman" w:hAnsi="Times New Roman" w:cs="Times New Roman"/>
      <w:b/>
      <w:bCs/>
      <w:szCs w:val="24"/>
      <w:lang w:val="fr-FR" w:eastAsia="fr-FR"/>
    </w:rPr>
  </w:style>
  <w:style w:type="paragraph" w:styleId="Header">
    <w:name w:val="header"/>
    <w:basedOn w:val="Normal"/>
    <w:link w:val="HeaderChar"/>
    <w:unhideWhenUsed/>
    <w:rsid w:val="0030498D"/>
    <w:pPr>
      <w:tabs>
        <w:tab w:val="center" w:pos="4536"/>
        <w:tab w:val="right" w:pos="9072"/>
      </w:tabs>
    </w:pPr>
  </w:style>
  <w:style w:type="character" w:customStyle="1" w:styleId="HeaderChar">
    <w:name w:val="Header Char"/>
    <w:basedOn w:val="DefaultParagraphFont"/>
    <w:link w:val="Header"/>
    <w:rsid w:val="0030498D"/>
    <w:rPr>
      <w:rFonts w:ascii="Times New Roman" w:eastAsia="Times New Roman" w:hAnsi="Times New Roman" w:cs="Times New Roman"/>
      <w:sz w:val="24"/>
      <w:szCs w:val="24"/>
      <w:lang w:val="en-US"/>
    </w:rPr>
  </w:style>
  <w:style w:type="paragraph" w:styleId="Footer">
    <w:name w:val="footer"/>
    <w:basedOn w:val="Normal"/>
    <w:link w:val="FooterChar"/>
    <w:unhideWhenUsed/>
    <w:rsid w:val="0030498D"/>
    <w:pPr>
      <w:tabs>
        <w:tab w:val="center" w:pos="4536"/>
        <w:tab w:val="right" w:pos="9072"/>
      </w:tabs>
    </w:pPr>
  </w:style>
  <w:style w:type="character" w:customStyle="1" w:styleId="FooterChar">
    <w:name w:val="Footer Char"/>
    <w:basedOn w:val="DefaultParagraphFont"/>
    <w:link w:val="Footer"/>
    <w:rsid w:val="003049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4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98D"/>
    <w:rPr>
      <w:rFonts w:ascii="Segoe UI" w:eastAsia="Times New Roman" w:hAnsi="Segoe UI" w:cs="Segoe UI"/>
      <w:sz w:val="18"/>
      <w:szCs w:val="18"/>
      <w:lang w:val="en-US"/>
    </w:rPr>
  </w:style>
  <w:style w:type="character" w:styleId="Hyperlink">
    <w:name w:val="Hyperlink"/>
    <w:rsid w:val="001976C4"/>
    <w:rPr>
      <w:color w:val="0000FF"/>
      <w:u w:val="single"/>
    </w:rPr>
  </w:style>
  <w:style w:type="character" w:styleId="UnresolvedMention">
    <w:name w:val="Unresolved Mention"/>
    <w:basedOn w:val="DefaultParagraphFont"/>
    <w:uiPriority w:val="99"/>
    <w:semiHidden/>
    <w:unhideWhenUsed/>
    <w:rsid w:val="00197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synersec.be/privacypolic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synersec.be" TargetMode="External"/><Relationship Id="rId1" Type="http://schemas.openxmlformats.org/officeDocument/2006/relationships/hyperlink" Target="mailto:F2P@synerse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B9CE256C2EB4987908DAB8F32AD75" ma:contentTypeVersion="11" ma:contentTypeDescription="Een nieuw document maken." ma:contentTypeScope="" ma:versionID="58adbe8f8a9745841c7bf91314d80f68">
  <xsd:schema xmlns:xsd="http://www.w3.org/2001/XMLSchema" xmlns:xs="http://www.w3.org/2001/XMLSchema" xmlns:p="http://schemas.microsoft.com/office/2006/metadata/properties" xmlns:ns2="999b60a7-ff3e-4e26-9bf4-309fcd2624a6" xmlns:ns3="386f5e65-a937-4afa-a0ff-96332f3cb872" targetNamespace="http://schemas.microsoft.com/office/2006/metadata/properties" ma:root="true" ma:fieldsID="c5211f0ba38dfd721c39df8374918803" ns2:_="" ns3:_="">
    <xsd:import namespace="999b60a7-ff3e-4e26-9bf4-309fcd2624a6"/>
    <xsd:import namespace="386f5e65-a937-4afa-a0ff-96332f3cb8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60a7-ff3e-4e26-9bf4-309fcd262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f5e65-a937-4afa-a0ff-96332f3cb87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501EE-E434-41F7-A4EC-05A078DD3BB9}"/>
</file>

<file path=customXml/itemProps2.xml><?xml version="1.0" encoding="utf-8"?>
<ds:datastoreItem xmlns:ds="http://schemas.openxmlformats.org/officeDocument/2006/customXml" ds:itemID="{70E029AA-78CB-424E-BE58-2269D8A828C0}"/>
</file>

<file path=customXml/itemProps3.xml><?xml version="1.0" encoding="utf-8"?>
<ds:datastoreItem xmlns:ds="http://schemas.openxmlformats.org/officeDocument/2006/customXml" ds:itemID="{DC2911F6-7620-4C63-A100-C77E3CADAF39}"/>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Bockstal</dc:creator>
  <cp:keywords/>
  <dc:description/>
  <cp:lastModifiedBy>Milena Willockx</cp:lastModifiedBy>
  <cp:revision>2</cp:revision>
  <cp:lastPrinted>2017-02-09T11:33:00Z</cp:lastPrinted>
  <dcterms:created xsi:type="dcterms:W3CDTF">2021-11-05T08:07:00Z</dcterms:created>
  <dcterms:modified xsi:type="dcterms:W3CDTF">2021-11-05T08:07:00Z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0x010100A2BB9CE256C2EB4987908DAB8F32AD75</vt:lpwstr>
  </property>
</Properties>
</file>